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F328C" w14:textId="77777777" w:rsidR="00A71D15" w:rsidRDefault="0031680D">
      <w:pPr>
        <w:jc w:val="center"/>
        <w:rPr>
          <w:b/>
          <w:sz w:val="24"/>
        </w:rPr>
      </w:pPr>
      <w:bookmarkStart w:id="0" w:name="_GoBack"/>
      <w:bookmarkEnd w:id="0"/>
      <w:r>
        <w:rPr>
          <w:b/>
          <w:sz w:val="24"/>
        </w:rPr>
        <w:t>OFA XWG Meeting</w:t>
      </w:r>
    </w:p>
    <w:p w14:paraId="5192F315" w14:textId="391850BF" w:rsidR="00A71D15" w:rsidRDefault="00F649A7">
      <w:pPr>
        <w:jc w:val="center"/>
        <w:rPr>
          <w:b/>
          <w:sz w:val="24"/>
        </w:rPr>
      </w:pPr>
      <w:r>
        <w:rPr>
          <w:b/>
          <w:sz w:val="24"/>
        </w:rPr>
        <w:t xml:space="preserve">Jan </w:t>
      </w:r>
      <w:r w:rsidR="00F2610E">
        <w:rPr>
          <w:b/>
          <w:sz w:val="24"/>
        </w:rPr>
        <w:t>31</w:t>
      </w:r>
      <w:r w:rsidR="003970B4">
        <w:rPr>
          <w:b/>
          <w:sz w:val="24"/>
        </w:rPr>
        <w:t>, 201</w:t>
      </w:r>
      <w:r>
        <w:rPr>
          <w:b/>
          <w:sz w:val="24"/>
        </w:rPr>
        <w:t>9</w:t>
      </w:r>
    </w:p>
    <w:p w14:paraId="0D845EC0" w14:textId="77777777" w:rsidR="00A71D15" w:rsidRDefault="0031680D">
      <w:pPr>
        <w:jc w:val="center"/>
        <w:rPr>
          <w:b/>
          <w:sz w:val="24"/>
        </w:rPr>
      </w:pPr>
      <w:r>
        <w:rPr>
          <w:b/>
          <w:sz w:val="24"/>
        </w:rPr>
        <w:t>10am Pacific Time</w:t>
      </w:r>
    </w:p>
    <w:p w14:paraId="2A33915E" w14:textId="77777777" w:rsidR="00A71D15" w:rsidRDefault="0031680D">
      <w:pPr>
        <w:pStyle w:val="BodyText"/>
        <w:numPr>
          <w:ilvl w:val="0"/>
          <w:numId w:val="2"/>
        </w:numPr>
      </w:pPr>
      <w:r>
        <w:t xml:space="preserve">Roll Call: </w:t>
      </w:r>
    </w:p>
    <w:p w14:paraId="175C7DAC" w14:textId="77777777" w:rsidR="00A71D15" w:rsidRDefault="0031680D">
      <w:pPr>
        <w:ind w:firstLine="360"/>
        <w:rPr>
          <w:sz w:val="24"/>
        </w:rPr>
      </w:pPr>
      <w:r>
        <w:rPr>
          <w:sz w:val="24"/>
        </w:rPr>
        <w:t>Board Members:</w:t>
      </w:r>
    </w:p>
    <w:p w14:paraId="524DDDA4" w14:textId="77777777" w:rsidR="00A71D15" w:rsidRPr="00D12E28" w:rsidRDefault="0031680D">
      <w:pPr>
        <w:ind w:firstLine="360"/>
        <w:rPr>
          <w:b/>
          <w:sz w:val="24"/>
        </w:rPr>
      </w:pPr>
      <w:r w:rsidRPr="00D12E28">
        <w:rPr>
          <w:b/>
          <w:sz w:val="24"/>
        </w:rPr>
        <w:tab/>
        <w:t>At-Large / Harold Cook</w:t>
      </w:r>
    </w:p>
    <w:p w14:paraId="103CB239" w14:textId="77777777" w:rsidR="00A71D15" w:rsidRDefault="0031680D">
      <w:pPr>
        <w:ind w:firstLine="720"/>
        <w:rPr>
          <w:sz w:val="24"/>
        </w:rPr>
      </w:pPr>
      <w:r>
        <w:rPr>
          <w:sz w:val="24"/>
        </w:rPr>
        <w:t>Broadcom / Eddie Wai</w:t>
      </w:r>
    </w:p>
    <w:p w14:paraId="038DFFCA" w14:textId="77777777" w:rsidR="00A71D15" w:rsidRPr="00584737" w:rsidRDefault="0031680D">
      <w:pPr>
        <w:ind w:firstLine="720"/>
        <w:rPr>
          <w:b/>
          <w:sz w:val="24"/>
        </w:rPr>
      </w:pPr>
      <w:r w:rsidRPr="00584737">
        <w:rPr>
          <w:b/>
          <w:sz w:val="24"/>
        </w:rPr>
        <w:t xml:space="preserve">Cray/Paul Grun </w:t>
      </w:r>
    </w:p>
    <w:p w14:paraId="799A9C01" w14:textId="77777777" w:rsidR="00A71D15" w:rsidRPr="00584737" w:rsidRDefault="0031680D">
      <w:pPr>
        <w:ind w:firstLine="720"/>
        <w:rPr>
          <w:b/>
          <w:sz w:val="24"/>
        </w:rPr>
      </w:pPr>
      <w:r w:rsidRPr="00584737">
        <w:rPr>
          <w:b/>
          <w:sz w:val="24"/>
        </w:rPr>
        <w:t>HPE / John Byrne</w:t>
      </w:r>
    </w:p>
    <w:p w14:paraId="3B5FD856" w14:textId="77777777" w:rsidR="00A71D15" w:rsidRDefault="0031680D">
      <w:pPr>
        <w:ind w:firstLine="720"/>
        <w:rPr>
          <w:sz w:val="24"/>
        </w:rPr>
      </w:pPr>
      <w:r>
        <w:rPr>
          <w:sz w:val="24"/>
        </w:rPr>
        <w:t xml:space="preserve">Huawei / </w:t>
      </w:r>
      <w:proofErr w:type="spellStart"/>
      <w:r>
        <w:rPr>
          <w:sz w:val="24"/>
        </w:rPr>
        <w:t>Daqi</w:t>
      </w:r>
      <w:proofErr w:type="spellEnd"/>
      <w:r>
        <w:rPr>
          <w:sz w:val="24"/>
        </w:rPr>
        <w:t xml:space="preserve"> Ren</w:t>
      </w:r>
    </w:p>
    <w:p w14:paraId="66FB2C63" w14:textId="77777777" w:rsidR="00A71D15" w:rsidRDefault="0031680D">
      <w:pPr>
        <w:ind w:firstLine="720"/>
        <w:rPr>
          <w:sz w:val="24"/>
        </w:rPr>
      </w:pPr>
      <w:r>
        <w:rPr>
          <w:sz w:val="24"/>
        </w:rPr>
        <w:t>IBM / Bernard Metzler</w:t>
      </w:r>
    </w:p>
    <w:p w14:paraId="4CE2C74D" w14:textId="77777777" w:rsidR="00A71D15" w:rsidRPr="00584737" w:rsidRDefault="0031680D">
      <w:pPr>
        <w:ind w:firstLine="720"/>
        <w:rPr>
          <w:b/>
          <w:sz w:val="24"/>
        </w:rPr>
      </w:pPr>
      <w:r w:rsidRPr="00584737">
        <w:rPr>
          <w:b/>
          <w:sz w:val="24"/>
        </w:rPr>
        <w:t>Intel / Divya Kolar</w:t>
      </w:r>
    </w:p>
    <w:p w14:paraId="3304C00C" w14:textId="77777777" w:rsidR="00A71D15" w:rsidRDefault="0031680D" w:rsidP="00F80FA4">
      <w:pPr>
        <w:ind w:firstLine="720"/>
        <w:rPr>
          <w:sz w:val="24"/>
        </w:rPr>
      </w:pPr>
      <w:r>
        <w:rPr>
          <w:sz w:val="24"/>
        </w:rPr>
        <w:t xml:space="preserve">Jump Trading / Christoph Lameter </w:t>
      </w:r>
    </w:p>
    <w:p w14:paraId="5848557D" w14:textId="77777777" w:rsidR="00A71D15" w:rsidRPr="00663F25" w:rsidRDefault="0031680D">
      <w:pPr>
        <w:ind w:firstLine="720"/>
        <w:rPr>
          <w:b/>
          <w:sz w:val="24"/>
        </w:rPr>
      </w:pPr>
      <w:r w:rsidRPr="00663F25">
        <w:rPr>
          <w:b/>
          <w:sz w:val="24"/>
        </w:rPr>
        <w:t xml:space="preserve">LLNL / Matt Leininger </w:t>
      </w:r>
    </w:p>
    <w:p w14:paraId="6A048109" w14:textId="77777777" w:rsidR="00A71D15" w:rsidRPr="00D12E28" w:rsidRDefault="0031680D">
      <w:pPr>
        <w:ind w:firstLine="720"/>
        <w:rPr>
          <w:b/>
          <w:sz w:val="24"/>
        </w:rPr>
      </w:pPr>
      <w:r w:rsidRPr="00D12E28">
        <w:rPr>
          <w:b/>
          <w:sz w:val="24"/>
        </w:rPr>
        <w:t>Mellanox / Gilad Shainer</w:t>
      </w:r>
    </w:p>
    <w:p w14:paraId="49D7344C" w14:textId="77777777" w:rsidR="00A71D15" w:rsidRPr="00584737" w:rsidRDefault="0031680D">
      <w:pPr>
        <w:ind w:firstLine="720"/>
        <w:rPr>
          <w:b/>
          <w:sz w:val="24"/>
        </w:rPr>
      </w:pPr>
      <w:r w:rsidRPr="00584737">
        <w:rPr>
          <w:b/>
          <w:sz w:val="24"/>
        </w:rPr>
        <w:t xml:space="preserve">NetApp / David Dale </w:t>
      </w:r>
    </w:p>
    <w:p w14:paraId="5FFE3561" w14:textId="77777777" w:rsidR="00A71D15" w:rsidRDefault="0031680D">
      <w:pPr>
        <w:ind w:firstLine="720"/>
        <w:rPr>
          <w:sz w:val="24"/>
        </w:rPr>
      </w:pPr>
      <w:r>
        <w:rPr>
          <w:sz w:val="24"/>
        </w:rPr>
        <w:t xml:space="preserve">Oak Ridge / Scott Atchley </w:t>
      </w:r>
    </w:p>
    <w:p w14:paraId="3652A80D" w14:textId="77777777" w:rsidR="00A71D15" w:rsidRPr="00D12E28" w:rsidRDefault="0031680D">
      <w:pPr>
        <w:ind w:firstLine="720"/>
        <w:rPr>
          <w:b/>
          <w:sz w:val="24"/>
        </w:rPr>
      </w:pPr>
      <w:r w:rsidRPr="00D12E28">
        <w:rPr>
          <w:b/>
          <w:sz w:val="24"/>
        </w:rPr>
        <w:t>Red Hat / Doug Ledford</w:t>
      </w:r>
    </w:p>
    <w:p w14:paraId="1C05BE16" w14:textId="77777777" w:rsidR="00A71D15" w:rsidRPr="00584737" w:rsidRDefault="0031680D">
      <w:pPr>
        <w:ind w:firstLine="720"/>
        <w:rPr>
          <w:b/>
          <w:sz w:val="24"/>
        </w:rPr>
      </w:pPr>
      <w:r w:rsidRPr="00584737">
        <w:rPr>
          <w:b/>
          <w:sz w:val="24"/>
        </w:rPr>
        <w:t>Sandia / Mike Aguilar</w:t>
      </w:r>
    </w:p>
    <w:p w14:paraId="50529E30" w14:textId="77777777" w:rsidR="005E7F6B" w:rsidRPr="005E7F6B" w:rsidRDefault="005E7F6B" w:rsidP="005E7F6B">
      <w:pPr>
        <w:rPr>
          <w:sz w:val="24"/>
        </w:rPr>
      </w:pPr>
      <w:r w:rsidRPr="005E7F6B">
        <w:rPr>
          <w:sz w:val="24"/>
        </w:rPr>
        <w:t xml:space="preserve">Others </w:t>
      </w:r>
      <w:proofErr w:type="gramStart"/>
      <w:r w:rsidRPr="005E7F6B">
        <w:rPr>
          <w:sz w:val="24"/>
        </w:rPr>
        <w:t>In</w:t>
      </w:r>
      <w:proofErr w:type="gramEnd"/>
      <w:r w:rsidRPr="005E7F6B">
        <w:rPr>
          <w:sz w:val="24"/>
        </w:rPr>
        <w:t xml:space="preserve"> Attendance</w:t>
      </w:r>
    </w:p>
    <w:p w14:paraId="0C8B7B65" w14:textId="77777777" w:rsidR="005E7F6B" w:rsidRPr="005E7F6B" w:rsidRDefault="005E7F6B" w:rsidP="005E7F6B">
      <w:pPr>
        <w:ind w:firstLine="720"/>
        <w:rPr>
          <w:sz w:val="24"/>
        </w:rPr>
      </w:pPr>
      <w:r w:rsidRPr="005E7F6B">
        <w:rPr>
          <w:sz w:val="24"/>
        </w:rPr>
        <w:tab/>
        <w:t>Intel/Paul Bowden</w:t>
      </w:r>
    </w:p>
    <w:p w14:paraId="5E099101" w14:textId="77777777" w:rsidR="005E7F6B" w:rsidRPr="00584737" w:rsidRDefault="005E7F6B" w:rsidP="005E7F6B">
      <w:pPr>
        <w:ind w:firstLine="720"/>
        <w:rPr>
          <w:b/>
          <w:sz w:val="24"/>
        </w:rPr>
      </w:pPr>
      <w:r w:rsidRPr="005E7F6B">
        <w:rPr>
          <w:sz w:val="24"/>
        </w:rPr>
        <w:tab/>
      </w:r>
      <w:r w:rsidRPr="00584737">
        <w:rPr>
          <w:b/>
          <w:sz w:val="24"/>
        </w:rPr>
        <w:t>OFA/Jim Ryan</w:t>
      </w:r>
    </w:p>
    <w:p w14:paraId="300CBFDC" w14:textId="77777777" w:rsidR="005E7F6B" w:rsidRPr="005E7F6B" w:rsidRDefault="005E7F6B" w:rsidP="005E7F6B">
      <w:pPr>
        <w:ind w:firstLine="720"/>
        <w:rPr>
          <w:sz w:val="24"/>
        </w:rPr>
      </w:pPr>
      <w:r w:rsidRPr="005E7F6B">
        <w:rPr>
          <w:sz w:val="24"/>
        </w:rPr>
        <w:tab/>
        <w:t>Intel/Arlin Davis</w:t>
      </w:r>
    </w:p>
    <w:p w14:paraId="0760AB60" w14:textId="77777777" w:rsidR="005453F4" w:rsidRDefault="005453F4">
      <w:pPr>
        <w:ind w:firstLine="720"/>
        <w:rPr>
          <w:sz w:val="24"/>
        </w:rPr>
      </w:pPr>
    </w:p>
    <w:p w14:paraId="56D7774F" w14:textId="7DFDDACF" w:rsidR="00F2610E" w:rsidRDefault="00F2610E" w:rsidP="00F2610E">
      <w:pPr>
        <w:pStyle w:val="BodyText"/>
        <w:numPr>
          <w:ilvl w:val="0"/>
          <w:numId w:val="2"/>
        </w:numPr>
      </w:pPr>
      <w:bookmarkStart w:id="1" w:name="_Hlk531206175"/>
      <w:r>
        <w:t>Opens, Agenda Bashing</w:t>
      </w:r>
    </w:p>
    <w:p w14:paraId="757DA710" w14:textId="332E2D13" w:rsidR="005E7F6B" w:rsidRDefault="00461863" w:rsidP="005E7F6B">
      <w:pPr>
        <w:pStyle w:val="BodyText"/>
        <w:numPr>
          <w:ilvl w:val="0"/>
          <w:numId w:val="2"/>
        </w:numPr>
      </w:pPr>
      <w:r>
        <w:t>Approve XWG</w:t>
      </w:r>
      <w:r w:rsidR="005E7F6B">
        <w:t xml:space="preserve"> minutes from </w:t>
      </w:r>
      <w:r w:rsidR="005E7F6B">
        <w:rPr>
          <w:b/>
        </w:rPr>
        <w:t>1/17/19</w:t>
      </w:r>
    </w:p>
    <w:p w14:paraId="707F1A01" w14:textId="77777777" w:rsidR="005E7F6B" w:rsidRPr="00F06005" w:rsidRDefault="005E7F6B" w:rsidP="005E7F6B">
      <w:pPr>
        <w:pStyle w:val="BodyText"/>
        <w:ind w:left="360"/>
      </w:pPr>
    </w:p>
    <w:p w14:paraId="571588AE" w14:textId="4BCFDD48" w:rsidR="005E7F6B" w:rsidRPr="001F1FEF" w:rsidRDefault="005E7F6B" w:rsidP="005E7F6B">
      <w:pPr>
        <w:pStyle w:val="BodyText"/>
        <w:ind w:left="360"/>
      </w:pPr>
      <w:r w:rsidRPr="00F06005">
        <w:t>A motion</w:t>
      </w:r>
      <w:r>
        <w:t xml:space="preserve"> to approved the minutes from 17 January was made by: Michael Aguilar (Sandia</w:t>
      </w:r>
      <w:r w:rsidRPr="00F06005">
        <w:t>). The motion was seconded </w:t>
      </w:r>
      <w:r w:rsidR="00390F0C">
        <w:t>by John Byrne (HPE</w:t>
      </w:r>
      <w:r>
        <w:t>).</w:t>
      </w:r>
    </w:p>
    <w:p w14:paraId="5DA94580" w14:textId="77777777" w:rsidR="005E7F6B" w:rsidRDefault="005E7F6B" w:rsidP="005E7F6B">
      <w:pPr>
        <w:pStyle w:val="BodyText"/>
        <w:ind w:left="360"/>
      </w:pPr>
    </w:p>
    <w:p w14:paraId="6F20658F" w14:textId="7D844852" w:rsidR="00AA19C0" w:rsidRDefault="00F2610E" w:rsidP="00F2610E">
      <w:pPr>
        <w:pStyle w:val="BodyText"/>
        <w:numPr>
          <w:ilvl w:val="0"/>
          <w:numId w:val="2"/>
        </w:numPr>
      </w:pPr>
      <w:r>
        <w:t>Bylaws update program</w:t>
      </w:r>
    </w:p>
    <w:p w14:paraId="48E51662" w14:textId="1AAB4514" w:rsidR="00AA19C0" w:rsidRDefault="00F2610E" w:rsidP="00AA19C0">
      <w:pPr>
        <w:pStyle w:val="BodyText"/>
        <w:numPr>
          <w:ilvl w:val="1"/>
          <w:numId w:val="2"/>
        </w:numPr>
      </w:pPr>
      <w:r>
        <w:t>Proposed approach – Paul G</w:t>
      </w:r>
    </w:p>
    <w:p w14:paraId="597FCBF1" w14:textId="77777777" w:rsidR="00204FD5" w:rsidRDefault="00204FD5" w:rsidP="00204FD5">
      <w:pPr>
        <w:pStyle w:val="BodyText"/>
      </w:pPr>
    </w:p>
    <w:p w14:paraId="720618F0" w14:textId="77777777" w:rsidR="000E3980" w:rsidRDefault="00747DC9" w:rsidP="00204FD5">
      <w:pPr>
        <w:pStyle w:val="BodyText"/>
        <w:numPr>
          <w:ilvl w:val="0"/>
          <w:numId w:val="3"/>
        </w:numPr>
      </w:pPr>
      <w:r w:rsidRPr="00204FD5">
        <w:t>Start with a new outline based on the FASTR example</w:t>
      </w:r>
    </w:p>
    <w:p w14:paraId="0068DEB0" w14:textId="44DF9B93" w:rsidR="00390F0C" w:rsidRDefault="00390F0C" w:rsidP="00390F0C">
      <w:pPr>
        <w:pStyle w:val="BodyText"/>
        <w:numPr>
          <w:ilvl w:val="1"/>
          <w:numId w:val="3"/>
        </w:numPr>
      </w:pPr>
      <w:r>
        <w:t>Filling in the text for the existing outline from 1/17/2019</w:t>
      </w:r>
    </w:p>
    <w:p w14:paraId="259E4C3E" w14:textId="5268BDEF" w:rsidR="00390F0C" w:rsidRDefault="00BA0D91" w:rsidP="00390F0C">
      <w:pPr>
        <w:pStyle w:val="BodyText"/>
        <w:numPr>
          <w:ilvl w:val="1"/>
          <w:numId w:val="3"/>
        </w:numPr>
      </w:pPr>
      <w:r>
        <w:t>Identify missing sections</w:t>
      </w:r>
    </w:p>
    <w:p w14:paraId="174B5C6F" w14:textId="353F70A9" w:rsidR="00BA0D91" w:rsidRPr="00204FD5" w:rsidRDefault="00BA0D91" w:rsidP="00BA0D91">
      <w:pPr>
        <w:pStyle w:val="BodyText"/>
        <w:numPr>
          <w:ilvl w:val="2"/>
          <w:numId w:val="3"/>
        </w:numPr>
      </w:pPr>
      <w:r>
        <w:t>Licensing sections – not a feature but needs to be here</w:t>
      </w:r>
    </w:p>
    <w:p w14:paraId="6EF7990F" w14:textId="77777777" w:rsidR="000E3980" w:rsidRPr="00204FD5" w:rsidRDefault="00747DC9" w:rsidP="00204FD5">
      <w:pPr>
        <w:pStyle w:val="BodyText"/>
        <w:numPr>
          <w:ilvl w:val="0"/>
          <w:numId w:val="3"/>
        </w:numPr>
      </w:pPr>
      <w:r w:rsidRPr="00204FD5">
        <w:t>Turn the writing crank on text for the following sections based on votes taken to date and/or the FASTR template</w:t>
      </w:r>
    </w:p>
    <w:p w14:paraId="2BB7C79E" w14:textId="0B2026B1" w:rsidR="000E3980" w:rsidRPr="00204FD5" w:rsidRDefault="00747DC9" w:rsidP="00A2052B">
      <w:pPr>
        <w:pStyle w:val="BodyText"/>
        <w:numPr>
          <w:ilvl w:val="1"/>
          <w:numId w:val="7"/>
        </w:numPr>
      </w:pPr>
      <w:r w:rsidRPr="00204FD5">
        <w:t>Article I: Name, Offices and Purpose</w:t>
      </w:r>
      <w:r w:rsidR="00CE1F39">
        <w:t>-Paul Grun</w:t>
      </w:r>
    </w:p>
    <w:p w14:paraId="4471B2EB" w14:textId="6B790DB2" w:rsidR="000E3980" w:rsidRPr="00204FD5" w:rsidRDefault="00747DC9" w:rsidP="00A2052B">
      <w:pPr>
        <w:pStyle w:val="BodyText"/>
        <w:numPr>
          <w:ilvl w:val="1"/>
          <w:numId w:val="7"/>
        </w:numPr>
      </w:pPr>
      <w:r w:rsidRPr="00204FD5">
        <w:t>Article II: Membership</w:t>
      </w:r>
      <w:r w:rsidR="00CE1F39">
        <w:t>-Paul Grun</w:t>
      </w:r>
    </w:p>
    <w:p w14:paraId="58E9B5E4" w14:textId="1E0F44C0" w:rsidR="000E3980" w:rsidRPr="00204FD5" w:rsidRDefault="00747DC9" w:rsidP="00A2052B">
      <w:pPr>
        <w:pStyle w:val="BodyText"/>
        <w:numPr>
          <w:ilvl w:val="1"/>
          <w:numId w:val="7"/>
        </w:numPr>
      </w:pPr>
      <w:r w:rsidRPr="00204FD5">
        <w:t>Article III: Board of Directors</w:t>
      </w:r>
      <w:r w:rsidR="00CE1F39">
        <w:t>-Paul Grun</w:t>
      </w:r>
    </w:p>
    <w:p w14:paraId="18F3C179" w14:textId="527564BE" w:rsidR="000E3980" w:rsidRPr="00204FD5" w:rsidRDefault="00747DC9" w:rsidP="00A2052B">
      <w:pPr>
        <w:pStyle w:val="BodyText"/>
        <w:numPr>
          <w:ilvl w:val="1"/>
          <w:numId w:val="7"/>
        </w:numPr>
      </w:pPr>
      <w:r w:rsidRPr="00204FD5">
        <w:t>Article IV: Officers</w:t>
      </w:r>
      <w:r w:rsidR="00CE1F39">
        <w:t>-Mike Aguilar</w:t>
      </w:r>
    </w:p>
    <w:p w14:paraId="5A520A09" w14:textId="2B82F404" w:rsidR="000E3980" w:rsidRPr="00204FD5" w:rsidRDefault="00747DC9" w:rsidP="00A2052B">
      <w:pPr>
        <w:pStyle w:val="BodyText"/>
        <w:numPr>
          <w:ilvl w:val="1"/>
          <w:numId w:val="7"/>
        </w:numPr>
      </w:pPr>
      <w:r w:rsidRPr="00204FD5">
        <w:t>Article V: Working Groups</w:t>
      </w:r>
      <w:r w:rsidR="00CE1F39">
        <w:t>- John Byrne</w:t>
      </w:r>
    </w:p>
    <w:p w14:paraId="1857D543" w14:textId="4ACD408F" w:rsidR="000E3980" w:rsidRPr="00204FD5" w:rsidRDefault="00747DC9" w:rsidP="00A2052B">
      <w:pPr>
        <w:pStyle w:val="BodyText"/>
        <w:numPr>
          <w:ilvl w:val="1"/>
          <w:numId w:val="7"/>
        </w:numPr>
      </w:pPr>
      <w:r w:rsidRPr="00204FD5">
        <w:t>Article VI: Financial Administration and Recordkeeping</w:t>
      </w:r>
      <w:r w:rsidR="00CE1F39">
        <w:t>-Jim Ryan</w:t>
      </w:r>
    </w:p>
    <w:p w14:paraId="7C9D2495" w14:textId="63168097" w:rsidR="000E3980" w:rsidRPr="00204FD5" w:rsidRDefault="00747DC9" w:rsidP="00A2052B">
      <w:pPr>
        <w:pStyle w:val="BodyText"/>
        <w:numPr>
          <w:ilvl w:val="1"/>
          <w:numId w:val="7"/>
        </w:numPr>
      </w:pPr>
      <w:r w:rsidRPr="00204FD5">
        <w:t>Article VII: Indemnification and Insurance</w:t>
      </w:r>
      <w:r w:rsidR="00CE1F39">
        <w:t>-</w:t>
      </w:r>
      <w:r w:rsidR="00D12E28">
        <w:t>Jim Ryan</w:t>
      </w:r>
    </w:p>
    <w:p w14:paraId="33915FA4" w14:textId="0E1DC692" w:rsidR="000E3980" w:rsidRPr="00204FD5" w:rsidRDefault="00747DC9" w:rsidP="00A2052B">
      <w:pPr>
        <w:pStyle w:val="BodyText"/>
        <w:numPr>
          <w:ilvl w:val="1"/>
          <w:numId w:val="7"/>
        </w:numPr>
      </w:pPr>
      <w:r w:rsidRPr="00204FD5">
        <w:lastRenderedPageBreak/>
        <w:t>Article VIII: Amendments</w:t>
      </w:r>
      <w:r w:rsidR="00CE1F39">
        <w:t>-</w:t>
      </w:r>
      <w:r w:rsidR="00DC696C">
        <w:t>Jim Ryan</w:t>
      </w:r>
    </w:p>
    <w:p w14:paraId="6B0EE5A0" w14:textId="44073122" w:rsidR="000E3980" w:rsidRPr="00204FD5" w:rsidRDefault="00747DC9" w:rsidP="00204FD5">
      <w:pPr>
        <w:pStyle w:val="BodyText"/>
        <w:numPr>
          <w:ilvl w:val="0"/>
          <w:numId w:val="3"/>
        </w:numPr>
      </w:pPr>
      <w:r w:rsidRPr="00204FD5">
        <w:t>Identify missing sections that will require proposals and votes before writing</w:t>
      </w:r>
      <w:r w:rsidR="000120AA">
        <w:t>-Doug Ledford</w:t>
      </w:r>
    </w:p>
    <w:p w14:paraId="53718FC0" w14:textId="24D54286" w:rsidR="00204FD5" w:rsidRDefault="00DC696C" w:rsidP="00C859D9">
      <w:pPr>
        <w:pStyle w:val="BodyText"/>
        <w:numPr>
          <w:ilvl w:val="0"/>
          <w:numId w:val="8"/>
        </w:numPr>
      </w:pPr>
      <w:r>
        <w:t>Licensing</w:t>
      </w:r>
    </w:p>
    <w:p w14:paraId="7D4D7FA3" w14:textId="7428CCE6" w:rsidR="00DC696C" w:rsidRDefault="00DC696C" w:rsidP="00C859D9">
      <w:pPr>
        <w:pStyle w:val="BodyText"/>
        <w:numPr>
          <w:ilvl w:val="0"/>
          <w:numId w:val="8"/>
        </w:numPr>
      </w:pPr>
      <w:r>
        <w:t>Copyright</w:t>
      </w:r>
    </w:p>
    <w:p w14:paraId="2465E5AC" w14:textId="5C499674" w:rsidR="00DC696C" w:rsidRDefault="00DC696C" w:rsidP="00C859D9">
      <w:pPr>
        <w:pStyle w:val="BodyText"/>
        <w:numPr>
          <w:ilvl w:val="0"/>
          <w:numId w:val="8"/>
        </w:numPr>
      </w:pPr>
      <w:r>
        <w:t>Intellectual Property Rights</w:t>
      </w:r>
    </w:p>
    <w:p w14:paraId="16BFB438" w14:textId="77777777" w:rsidR="00204FD5" w:rsidRDefault="00204FD5" w:rsidP="00204FD5">
      <w:pPr>
        <w:pStyle w:val="BodyText"/>
      </w:pPr>
    </w:p>
    <w:p w14:paraId="378B6F57" w14:textId="16BC534A" w:rsidR="0063744B" w:rsidRDefault="00F2610E" w:rsidP="0063744B">
      <w:pPr>
        <w:pStyle w:val="BodyText"/>
        <w:numPr>
          <w:ilvl w:val="1"/>
          <w:numId w:val="2"/>
        </w:numPr>
      </w:pPr>
      <w:r>
        <w:t>Bylaws Reflector – Jim R</w:t>
      </w:r>
      <w:r w:rsidR="0063744B">
        <w:t>yan</w:t>
      </w:r>
    </w:p>
    <w:p w14:paraId="703AB19A" w14:textId="77777777" w:rsidR="0063744B" w:rsidRDefault="0063744B" w:rsidP="0063744B">
      <w:pPr>
        <w:pStyle w:val="BodyText"/>
        <w:numPr>
          <w:ilvl w:val="2"/>
          <w:numId w:val="2"/>
        </w:numPr>
      </w:pPr>
    </w:p>
    <w:p w14:paraId="15277D46" w14:textId="77777777" w:rsidR="00A2052B" w:rsidRDefault="00A2052B" w:rsidP="00A2052B">
      <w:pPr>
        <w:pStyle w:val="BodyText"/>
      </w:pPr>
    </w:p>
    <w:p w14:paraId="26FDAC31" w14:textId="77777777" w:rsidR="00A2052B" w:rsidRDefault="00A2052B" w:rsidP="00A2052B">
      <w:pPr>
        <w:pStyle w:val="BodyText"/>
      </w:pPr>
    </w:p>
    <w:p w14:paraId="5D7834DF" w14:textId="2499B397" w:rsidR="00F649A7" w:rsidRDefault="00F2610E" w:rsidP="00F2610E">
      <w:pPr>
        <w:pStyle w:val="BodyText"/>
        <w:numPr>
          <w:ilvl w:val="0"/>
          <w:numId w:val="2"/>
        </w:numPr>
      </w:pPr>
      <w:r>
        <w:t>Repository for Board Documents</w:t>
      </w:r>
      <w:r w:rsidR="00AA19C0">
        <w:t xml:space="preserve"> – </w:t>
      </w:r>
      <w:r>
        <w:t>Jim R</w:t>
      </w:r>
      <w:r w:rsidR="0063744B">
        <w:t>yan</w:t>
      </w:r>
    </w:p>
    <w:p w14:paraId="13324D6F" w14:textId="77777777" w:rsidR="008424D7" w:rsidRDefault="008424D7" w:rsidP="008424D7">
      <w:pPr>
        <w:pStyle w:val="BodyText"/>
      </w:pPr>
    </w:p>
    <w:p w14:paraId="0BD1583F" w14:textId="1FE51A58" w:rsidR="008424D7" w:rsidRDefault="00625ECA" w:rsidP="008424D7">
      <w:pPr>
        <w:pStyle w:val="BodyText"/>
        <w:numPr>
          <w:ilvl w:val="1"/>
          <w:numId w:val="2"/>
        </w:numPr>
      </w:pPr>
      <w:r>
        <w:t xml:space="preserve">New </w:t>
      </w:r>
      <w:r w:rsidR="005E32ED">
        <w:t>OFA Board</w:t>
      </w:r>
      <w:r>
        <w:t xml:space="preserve"> </w:t>
      </w:r>
      <w:r w:rsidR="008424D7">
        <w:t>added to the webpage</w:t>
      </w:r>
    </w:p>
    <w:p w14:paraId="63642464" w14:textId="319EC186" w:rsidR="005E32ED" w:rsidRDefault="005E32ED" w:rsidP="005E32ED">
      <w:pPr>
        <w:pStyle w:val="BodyText"/>
        <w:numPr>
          <w:ilvl w:val="2"/>
          <w:numId w:val="2"/>
        </w:numPr>
      </w:pPr>
      <w:r>
        <w:t>Proposal:  The XWG will be treated as any other existing working group.  Some work may be required to make it easier to post documents.  (8/22/2018)</w:t>
      </w:r>
    </w:p>
    <w:p w14:paraId="79330FD9" w14:textId="3836FF6D" w:rsidR="008424D7" w:rsidRDefault="008424D7" w:rsidP="008424D7">
      <w:pPr>
        <w:pStyle w:val="BodyText"/>
        <w:numPr>
          <w:ilvl w:val="2"/>
          <w:numId w:val="2"/>
        </w:numPr>
      </w:pPr>
      <w:r>
        <w:t>Folders will be added underneath the link</w:t>
      </w:r>
    </w:p>
    <w:p w14:paraId="455A673A" w14:textId="758EA8C8" w:rsidR="008424D7" w:rsidRDefault="008424D7" w:rsidP="008424D7">
      <w:pPr>
        <w:pStyle w:val="BodyText"/>
        <w:numPr>
          <w:ilvl w:val="3"/>
          <w:numId w:val="2"/>
        </w:numPr>
      </w:pPr>
      <w:r>
        <w:t>Meeting Minutes, Adopted Motions, etc.</w:t>
      </w:r>
    </w:p>
    <w:p w14:paraId="5C1EB7F7" w14:textId="6E51FEAE" w:rsidR="008E0C13" w:rsidRDefault="008E0C13" w:rsidP="008E0C13">
      <w:pPr>
        <w:pStyle w:val="BodyText"/>
        <w:numPr>
          <w:ilvl w:val="2"/>
          <w:numId w:val="2"/>
        </w:numPr>
      </w:pPr>
      <w:r>
        <w:t xml:space="preserve">Public documents </w:t>
      </w:r>
    </w:p>
    <w:p w14:paraId="21845F8A" w14:textId="5AA45956" w:rsidR="008E0C13" w:rsidRDefault="008E0C13" w:rsidP="008E0C13">
      <w:pPr>
        <w:pStyle w:val="BodyText"/>
        <w:numPr>
          <w:ilvl w:val="2"/>
          <w:numId w:val="2"/>
        </w:numPr>
      </w:pPr>
      <w:r>
        <w:t>Confidential documents</w:t>
      </w:r>
    </w:p>
    <w:p w14:paraId="2333A792" w14:textId="77777777" w:rsidR="00C859D9" w:rsidRDefault="00C859D9" w:rsidP="00C859D9">
      <w:pPr>
        <w:pStyle w:val="BodyText"/>
      </w:pPr>
    </w:p>
    <w:p w14:paraId="0FB05B51" w14:textId="3116F206" w:rsidR="00C859D9" w:rsidRDefault="00C859D9" w:rsidP="00C859D9">
      <w:pPr>
        <w:pStyle w:val="BodyText"/>
        <w:numPr>
          <w:ilvl w:val="0"/>
          <w:numId w:val="6"/>
        </w:numPr>
      </w:pPr>
      <w:r>
        <w:t>Parsing the GDPR documentation provided the following guidance….</w:t>
      </w:r>
    </w:p>
    <w:p w14:paraId="1BBF3A20" w14:textId="77777777" w:rsidR="00E952A0" w:rsidRDefault="00E952A0" w:rsidP="00E952A0">
      <w:pPr>
        <w:pStyle w:val="BodyText"/>
        <w:numPr>
          <w:ilvl w:val="1"/>
          <w:numId w:val="6"/>
        </w:numPr>
      </w:pPr>
      <w:r w:rsidRPr="00E952A0">
        <w:t xml:space="preserve">It appears that there are several categories of data where OFA plans to retain data for an "infinite" duration. The GDPR has some overarching principles related to data collection. One relates to minimization - taking steps to avoid collecting unnecessary data. Another deals with data retention and </w:t>
      </w:r>
      <w:proofErr w:type="gramStart"/>
      <w:r w:rsidRPr="00E952A0">
        <w:t>requires</w:t>
      </w:r>
      <w:proofErr w:type="gramEnd"/>
      <w:r w:rsidRPr="00E952A0">
        <w:t xml:space="preserve"> that personal data only be retained for as long as is necessary to process it for the purposes for which it was collected. </w:t>
      </w:r>
      <w:proofErr w:type="gramStart"/>
      <w:r w:rsidRPr="00E952A0">
        <w:t>So</w:t>
      </w:r>
      <w:proofErr w:type="gramEnd"/>
      <w:r w:rsidRPr="00E952A0">
        <w:t xml:space="preserve"> some analysis over the period of retention of data, and tying it to the purpose for which it was collected or should be retained might be important to have documented for purposes of GDPR compliance.</w:t>
      </w:r>
    </w:p>
    <w:p w14:paraId="4ADF8EB5" w14:textId="475B324E" w:rsidR="00E952A0" w:rsidRPr="00E952A0" w:rsidRDefault="00E952A0" w:rsidP="00E952A0">
      <w:pPr>
        <w:pStyle w:val="BodyText"/>
        <w:ind w:left="1080" w:firstLine="360"/>
      </w:pPr>
      <w:r>
        <w:t>(8/31/2018)</w:t>
      </w:r>
    </w:p>
    <w:p w14:paraId="03D443F2" w14:textId="2251B156" w:rsidR="00E952A0" w:rsidRPr="00E952A0" w:rsidRDefault="00E952A0" w:rsidP="00E952A0">
      <w:pPr>
        <w:pStyle w:val="BodyText"/>
        <w:numPr>
          <w:ilvl w:val="0"/>
          <w:numId w:val="10"/>
        </w:numPr>
      </w:pPr>
      <w:r>
        <w:t xml:space="preserve">Workshop </w:t>
      </w:r>
      <w:r w:rsidRPr="00E952A0">
        <w:t>Opt-in:</w:t>
      </w:r>
    </w:p>
    <w:p w14:paraId="584FA526" w14:textId="013F5A62" w:rsidR="00C859D9" w:rsidRDefault="00E952A0" w:rsidP="00E952A0">
      <w:pPr>
        <w:pStyle w:val="BodyText"/>
        <w:ind w:left="1440"/>
      </w:pPr>
      <w:r w:rsidRPr="00E952A0">
        <w:t>Question on 2018 registration: “I agree to have my contact information (name, company, and email) added to an OFA Workshop 2018 attendee roster.  This roster will only be made available to onsite attendees and its intended solely for communication purposes among attendees to continue valuable conversations after the workshop. Use of this roster for solicitation purposes is strictly prohibited.” With optional checkbox next to the question.</w:t>
      </w:r>
    </w:p>
    <w:p w14:paraId="3CCF1F83" w14:textId="0FCE493C" w:rsidR="00E952A0" w:rsidRDefault="00E952A0" w:rsidP="00E952A0">
      <w:pPr>
        <w:pStyle w:val="BodyText"/>
        <w:ind w:left="1440"/>
      </w:pPr>
      <w:r>
        <w:t>(9/13/2018)</w:t>
      </w:r>
    </w:p>
    <w:p w14:paraId="217ACFCE" w14:textId="0E03037A" w:rsidR="00985E01" w:rsidRDefault="00373BA9" w:rsidP="00985E01">
      <w:pPr>
        <w:pStyle w:val="BodyText"/>
        <w:numPr>
          <w:ilvl w:val="0"/>
          <w:numId w:val="10"/>
        </w:numPr>
      </w:pPr>
      <w:r>
        <w:t>R</w:t>
      </w:r>
      <w:r w:rsidR="00985E01" w:rsidRPr="00985E01">
        <w:t>etention policy as newly established by the GDPR work, scanning of</w:t>
      </w:r>
      <w:r w:rsidR="00985E01" w:rsidRPr="00985E01">
        <w:br/>
        <w:t xml:space="preserve"> remaining paper documents, archiving of scans in a secure location):</w:t>
      </w:r>
    </w:p>
    <w:p w14:paraId="1BCD237E" w14:textId="098BAD5D" w:rsidR="00985E01" w:rsidRPr="00985E01" w:rsidRDefault="00985E01" w:rsidP="00985E01">
      <w:pPr>
        <w:pStyle w:val="BodyText"/>
        <w:ind w:left="1440"/>
      </w:pPr>
      <w:r>
        <w:t>(9/19/18)</w:t>
      </w:r>
    </w:p>
    <w:p w14:paraId="70F8B1EA" w14:textId="1A8D4EAB" w:rsidR="00E952A0" w:rsidRDefault="00985E01" w:rsidP="00E952A0">
      <w:pPr>
        <w:pStyle w:val="BodyText"/>
        <w:numPr>
          <w:ilvl w:val="0"/>
          <w:numId w:val="10"/>
        </w:numPr>
      </w:pPr>
      <w:r>
        <w:t>Retention---</w:t>
      </w:r>
      <w:proofErr w:type="spellStart"/>
      <w:r>
        <w:t>Dccuments</w:t>
      </w:r>
      <w:proofErr w:type="spellEnd"/>
      <w:r>
        <w:t xml:space="preserve"> will be kept until unnecessary </w:t>
      </w:r>
    </w:p>
    <w:p w14:paraId="4E868AF2" w14:textId="3A0FA70D" w:rsidR="00985E01" w:rsidRDefault="00985E01" w:rsidP="00985E01">
      <w:pPr>
        <w:pStyle w:val="BodyText"/>
        <w:ind w:left="1440"/>
      </w:pPr>
      <w:r>
        <w:t>(11//2018)</w:t>
      </w:r>
    </w:p>
    <w:p w14:paraId="7BABECA4" w14:textId="77777777" w:rsidR="00C859D9" w:rsidRDefault="00C859D9" w:rsidP="00C859D9">
      <w:pPr>
        <w:pStyle w:val="BodyText"/>
      </w:pPr>
    </w:p>
    <w:p w14:paraId="7DD56ADA" w14:textId="31B03C8D" w:rsidR="00F2610E" w:rsidRDefault="00F2610E" w:rsidP="00F2610E">
      <w:pPr>
        <w:pStyle w:val="BodyText"/>
        <w:numPr>
          <w:ilvl w:val="0"/>
          <w:numId w:val="2"/>
        </w:numPr>
      </w:pPr>
      <w:r>
        <w:t>Upcoming Events</w:t>
      </w:r>
    </w:p>
    <w:p w14:paraId="510FAC50" w14:textId="1765DB9F" w:rsidR="00F2610E" w:rsidRDefault="00F2610E" w:rsidP="00F2610E">
      <w:pPr>
        <w:pStyle w:val="BodyText"/>
        <w:numPr>
          <w:ilvl w:val="1"/>
          <w:numId w:val="2"/>
        </w:numPr>
      </w:pPr>
      <w:r>
        <w:t>Libfabric webinar – Tuesday, 2/5/19, 10:AM PST</w:t>
      </w:r>
    </w:p>
    <w:p w14:paraId="36E466A5" w14:textId="4CD7CF1F" w:rsidR="008937DD" w:rsidRDefault="00C95FAD" w:rsidP="008937DD">
      <w:pPr>
        <w:pStyle w:val="BodyText"/>
        <w:numPr>
          <w:ilvl w:val="2"/>
          <w:numId w:val="2"/>
        </w:numPr>
      </w:pPr>
      <w:r>
        <w:t>Sean Hefty will be presenting</w:t>
      </w:r>
    </w:p>
    <w:p w14:paraId="07EC0159" w14:textId="42FAADAB" w:rsidR="00A71D15" w:rsidRDefault="00F2610E" w:rsidP="00AF450F">
      <w:pPr>
        <w:pStyle w:val="BodyText"/>
        <w:numPr>
          <w:ilvl w:val="1"/>
          <w:numId w:val="2"/>
        </w:numPr>
      </w:pPr>
      <w:r>
        <w:t>Workshop</w:t>
      </w:r>
      <w:bookmarkEnd w:id="1"/>
    </w:p>
    <w:p w14:paraId="25E54C38" w14:textId="7995250B" w:rsidR="00AF450F" w:rsidRDefault="00556FBA" w:rsidP="00AF450F">
      <w:pPr>
        <w:pStyle w:val="BodyText"/>
        <w:numPr>
          <w:ilvl w:val="2"/>
          <w:numId w:val="2"/>
        </w:numPr>
      </w:pPr>
      <w:r>
        <w:t>A discussion of the Technical Program Committee will be about the possible e</w:t>
      </w:r>
      <w:r w:rsidR="00E6612F">
        <w:t xml:space="preserve">xpansion of the </w:t>
      </w:r>
      <w:r>
        <w:t xml:space="preserve">technical </w:t>
      </w:r>
      <w:r w:rsidR="00E6612F">
        <w:t>tracks.</w:t>
      </w:r>
    </w:p>
    <w:sectPr w:rsidR="00AF450F">
      <w:footerReference w:type="default" r:id="rId7"/>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D4C41" w14:textId="77777777" w:rsidR="00723FD3" w:rsidRDefault="00723FD3">
      <w:r>
        <w:separator/>
      </w:r>
    </w:p>
  </w:endnote>
  <w:endnote w:type="continuationSeparator" w:id="0">
    <w:p w14:paraId="7BD1EE99" w14:textId="77777777" w:rsidR="00723FD3" w:rsidRDefault="0072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iberation Sans">
    <w:altName w:val="Arial"/>
    <w:charset w:val="00"/>
    <w:family w:val="swiss"/>
    <w:pitch w:val="variable"/>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F5B20" w14:textId="77777777" w:rsidR="00A71D15" w:rsidRDefault="0031680D">
    <w:pPr>
      <w:pStyle w:val="Footer"/>
    </w:pPr>
    <w:r>
      <w:rPr>
        <w:noProof/>
      </w:rPr>
      <mc:AlternateContent>
        <mc:Choice Requires="wps">
          <w:drawing>
            <wp:anchor distT="0" distB="0" distL="0" distR="0" simplePos="0" relativeHeight="2" behindDoc="1" locked="0" layoutInCell="1" allowOverlap="1" wp14:anchorId="17C23D48" wp14:editId="11B59F4B">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7FACB332" w14:textId="77777777" w:rsidR="00A71D15" w:rsidRDefault="0031680D">
                          <w:pPr>
                            <w:pStyle w:val="Footer"/>
                          </w:pPr>
                          <w:r>
                            <w:rPr>
                              <w:rStyle w:val="PageNumber"/>
                            </w:rPr>
                            <w:fldChar w:fldCharType="begin"/>
                          </w:r>
                          <w:r>
                            <w:rPr>
                              <w:rStyle w:val="PageNumber"/>
                            </w:rPr>
                            <w:instrText>PAGE</w:instrText>
                          </w:r>
                          <w:r>
                            <w:rPr>
                              <w:rStyle w:val="PageNumber"/>
                            </w:rPr>
                            <w:fldChar w:fldCharType="separate"/>
                          </w:r>
                          <w:r w:rsidR="00556FBA">
                            <w:rPr>
                              <w:rStyle w:val="PageNumber"/>
                              <w:noProof/>
                            </w:rPr>
                            <w:t>3</w:t>
                          </w:r>
                          <w:r>
                            <w:rPr>
                              <w:rStyle w:val="PageNumber"/>
                            </w:rPr>
                            <w:fldChar w:fldCharType="end"/>
                          </w:r>
                        </w:p>
                      </w:txbxContent>
                    </wps:txbx>
                    <wps:bodyPr lIns="0" tIns="0" rIns="0" bIns="0">
                      <a:spAutoFit/>
                    </wps:bodyPr>
                  </wps:wsp>
                </a:graphicData>
              </a:graphic>
            </wp:anchor>
          </w:drawing>
        </mc:Choice>
        <mc:Fallback>
          <w:pict>
            <v:rect w14:anchorId="17C23D48" id="Frame1" o:spid="_x0000_s1026" style="position:absolute;margin-left:0;margin-top:.05pt;width:5.1pt;height:1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" filled="f" stroked="f">
              <v:textbox style="mso-fit-shape-to-text:t" inset="0,0,0,0">
                <w:txbxContent>
                  <w:p w14:paraId="7FACB332" w14:textId="77777777" w:rsidR="00A71D15" w:rsidRDefault="0031680D">
                    <w:pPr>
                      <w:pStyle w:val="Footer"/>
                    </w:pPr>
                    <w:r>
                      <w:rPr>
                        <w:rStyle w:val="PageNumber"/>
                      </w:rPr>
                      <w:fldChar w:fldCharType="begin"/>
                    </w:r>
                    <w:r>
                      <w:rPr>
                        <w:rStyle w:val="PageNumber"/>
                      </w:rPr>
                      <w:instrText>PAGE</w:instrText>
                    </w:r>
                    <w:r>
                      <w:rPr>
                        <w:rStyle w:val="PageNumber"/>
                      </w:rPr>
                      <w:fldChar w:fldCharType="separate"/>
                    </w:r>
                    <w:r w:rsidR="00556FBA">
                      <w:rPr>
                        <w:rStyle w:val="PageNumber"/>
                        <w:noProof/>
                      </w:rPr>
                      <w:t>3</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CAB41" w14:textId="77777777" w:rsidR="00723FD3" w:rsidRDefault="00723FD3">
      <w:r>
        <w:separator/>
      </w:r>
    </w:p>
  </w:footnote>
  <w:footnote w:type="continuationSeparator" w:id="0">
    <w:p w14:paraId="6A20FBC5" w14:textId="77777777" w:rsidR="00723FD3" w:rsidRDefault="00723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72AEF"/>
    <w:multiLevelType w:val="hybridMultilevel"/>
    <w:tmpl w:val="A8764A2E"/>
    <w:lvl w:ilvl="0" w:tplc="5E08ED6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41525A5C" w:tentative="1">
      <w:start w:val="1"/>
      <w:numFmt w:val="bullet"/>
      <w:lvlText w:val="•"/>
      <w:lvlJc w:val="left"/>
      <w:pPr>
        <w:tabs>
          <w:tab w:val="num" w:pos="2160"/>
        </w:tabs>
        <w:ind w:left="2160" w:hanging="360"/>
      </w:pPr>
      <w:rPr>
        <w:rFonts w:ascii="Arial" w:hAnsi="Arial" w:hint="default"/>
      </w:rPr>
    </w:lvl>
    <w:lvl w:ilvl="3" w:tplc="FAE24C58" w:tentative="1">
      <w:start w:val="1"/>
      <w:numFmt w:val="bullet"/>
      <w:lvlText w:val="•"/>
      <w:lvlJc w:val="left"/>
      <w:pPr>
        <w:tabs>
          <w:tab w:val="num" w:pos="2880"/>
        </w:tabs>
        <w:ind w:left="2880" w:hanging="360"/>
      </w:pPr>
      <w:rPr>
        <w:rFonts w:ascii="Arial" w:hAnsi="Arial" w:hint="default"/>
      </w:rPr>
    </w:lvl>
    <w:lvl w:ilvl="4" w:tplc="1C788C38" w:tentative="1">
      <w:start w:val="1"/>
      <w:numFmt w:val="bullet"/>
      <w:lvlText w:val="•"/>
      <w:lvlJc w:val="left"/>
      <w:pPr>
        <w:tabs>
          <w:tab w:val="num" w:pos="3600"/>
        </w:tabs>
        <w:ind w:left="3600" w:hanging="360"/>
      </w:pPr>
      <w:rPr>
        <w:rFonts w:ascii="Arial" w:hAnsi="Arial" w:hint="default"/>
      </w:rPr>
    </w:lvl>
    <w:lvl w:ilvl="5" w:tplc="D0D07076" w:tentative="1">
      <w:start w:val="1"/>
      <w:numFmt w:val="bullet"/>
      <w:lvlText w:val="•"/>
      <w:lvlJc w:val="left"/>
      <w:pPr>
        <w:tabs>
          <w:tab w:val="num" w:pos="4320"/>
        </w:tabs>
        <w:ind w:left="4320" w:hanging="360"/>
      </w:pPr>
      <w:rPr>
        <w:rFonts w:ascii="Arial" w:hAnsi="Arial" w:hint="default"/>
      </w:rPr>
    </w:lvl>
    <w:lvl w:ilvl="6" w:tplc="C890F2C4" w:tentative="1">
      <w:start w:val="1"/>
      <w:numFmt w:val="bullet"/>
      <w:lvlText w:val="•"/>
      <w:lvlJc w:val="left"/>
      <w:pPr>
        <w:tabs>
          <w:tab w:val="num" w:pos="5040"/>
        </w:tabs>
        <w:ind w:left="5040" w:hanging="360"/>
      </w:pPr>
      <w:rPr>
        <w:rFonts w:ascii="Arial" w:hAnsi="Arial" w:hint="default"/>
      </w:rPr>
    </w:lvl>
    <w:lvl w:ilvl="7" w:tplc="F28EDC26" w:tentative="1">
      <w:start w:val="1"/>
      <w:numFmt w:val="bullet"/>
      <w:lvlText w:val="•"/>
      <w:lvlJc w:val="left"/>
      <w:pPr>
        <w:tabs>
          <w:tab w:val="num" w:pos="5760"/>
        </w:tabs>
        <w:ind w:left="5760" w:hanging="360"/>
      </w:pPr>
      <w:rPr>
        <w:rFonts w:ascii="Arial" w:hAnsi="Arial" w:hint="default"/>
      </w:rPr>
    </w:lvl>
    <w:lvl w:ilvl="8" w:tplc="2916A3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D562DC"/>
    <w:multiLevelType w:val="multilevel"/>
    <w:tmpl w:val="D7B6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0C10D3"/>
    <w:multiLevelType w:val="hybridMultilevel"/>
    <w:tmpl w:val="EFB6AB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DA1B0E"/>
    <w:multiLevelType w:val="multilevel"/>
    <w:tmpl w:val="58B0E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735E90"/>
    <w:multiLevelType w:val="multilevel"/>
    <w:tmpl w:val="8E9A3A88"/>
    <w:lvl w:ilvl="0">
      <w:start w:val="1"/>
      <w:numFmt w:val="decimal"/>
      <w:lvlText w:val="%1."/>
      <w:lvlJc w:val="left"/>
      <w:pPr>
        <w:ind w:left="360" w:hanging="360"/>
      </w:pPr>
      <w:rPr>
        <w:rFonts w:ascii="Times New Roman" w:eastAsia="Times New Roman" w:hAnsi="Times New Roman" w:cs="Times New Roman"/>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9711C2"/>
    <w:multiLevelType w:val="hybridMultilevel"/>
    <w:tmpl w:val="D2E67A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D0472B3"/>
    <w:multiLevelType w:val="hybridMultilevel"/>
    <w:tmpl w:val="0CBCD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815F2A"/>
    <w:multiLevelType w:val="hybridMultilevel"/>
    <w:tmpl w:val="A4664BCC"/>
    <w:lvl w:ilvl="0" w:tplc="5E08ED6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41525A5C">
      <w:start w:val="1"/>
      <w:numFmt w:val="bullet"/>
      <w:lvlText w:val="•"/>
      <w:lvlJc w:val="left"/>
      <w:pPr>
        <w:tabs>
          <w:tab w:val="num" w:pos="2160"/>
        </w:tabs>
        <w:ind w:left="2160" w:hanging="360"/>
      </w:pPr>
      <w:rPr>
        <w:rFonts w:ascii="Arial" w:hAnsi="Arial" w:hint="default"/>
      </w:rPr>
    </w:lvl>
    <w:lvl w:ilvl="3" w:tplc="FAE24C58" w:tentative="1">
      <w:start w:val="1"/>
      <w:numFmt w:val="bullet"/>
      <w:lvlText w:val="•"/>
      <w:lvlJc w:val="left"/>
      <w:pPr>
        <w:tabs>
          <w:tab w:val="num" w:pos="2880"/>
        </w:tabs>
        <w:ind w:left="2880" w:hanging="360"/>
      </w:pPr>
      <w:rPr>
        <w:rFonts w:ascii="Arial" w:hAnsi="Arial" w:hint="default"/>
      </w:rPr>
    </w:lvl>
    <w:lvl w:ilvl="4" w:tplc="1C788C38" w:tentative="1">
      <w:start w:val="1"/>
      <w:numFmt w:val="bullet"/>
      <w:lvlText w:val="•"/>
      <w:lvlJc w:val="left"/>
      <w:pPr>
        <w:tabs>
          <w:tab w:val="num" w:pos="3600"/>
        </w:tabs>
        <w:ind w:left="3600" w:hanging="360"/>
      </w:pPr>
      <w:rPr>
        <w:rFonts w:ascii="Arial" w:hAnsi="Arial" w:hint="default"/>
      </w:rPr>
    </w:lvl>
    <w:lvl w:ilvl="5" w:tplc="D0D07076" w:tentative="1">
      <w:start w:val="1"/>
      <w:numFmt w:val="bullet"/>
      <w:lvlText w:val="•"/>
      <w:lvlJc w:val="left"/>
      <w:pPr>
        <w:tabs>
          <w:tab w:val="num" w:pos="4320"/>
        </w:tabs>
        <w:ind w:left="4320" w:hanging="360"/>
      </w:pPr>
      <w:rPr>
        <w:rFonts w:ascii="Arial" w:hAnsi="Arial" w:hint="default"/>
      </w:rPr>
    </w:lvl>
    <w:lvl w:ilvl="6" w:tplc="C890F2C4" w:tentative="1">
      <w:start w:val="1"/>
      <w:numFmt w:val="bullet"/>
      <w:lvlText w:val="•"/>
      <w:lvlJc w:val="left"/>
      <w:pPr>
        <w:tabs>
          <w:tab w:val="num" w:pos="5040"/>
        </w:tabs>
        <w:ind w:left="5040" w:hanging="360"/>
      </w:pPr>
      <w:rPr>
        <w:rFonts w:ascii="Arial" w:hAnsi="Arial" w:hint="default"/>
      </w:rPr>
    </w:lvl>
    <w:lvl w:ilvl="7" w:tplc="F28EDC26" w:tentative="1">
      <w:start w:val="1"/>
      <w:numFmt w:val="bullet"/>
      <w:lvlText w:val="•"/>
      <w:lvlJc w:val="left"/>
      <w:pPr>
        <w:tabs>
          <w:tab w:val="num" w:pos="5760"/>
        </w:tabs>
        <w:ind w:left="5760" w:hanging="360"/>
      </w:pPr>
      <w:rPr>
        <w:rFonts w:ascii="Arial" w:hAnsi="Arial" w:hint="default"/>
      </w:rPr>
    </w:lvl>
    <w:lvl w:ilvl="8" w:tplc="2916A34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64A34B6"/>
    <w:multiLevelType w:val="hybridMultilevel"/>
    <w:tmpl w:val="C1FC6C3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9BA37CC"/>
    <w:multiLevelType w:val="multilevel"/>
    <w:tmpl w:val="BA3E6A18"/>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A4E640B"/>
    <w:multiLevelType w:val="hybridMultilevel"/>
    <w:tmpl w:val="67243148"/>
    <w:lvl w:ilvl="0" w:tplc="5E08ED6C">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41525A5C" w:tentative="1">
      <w:start w:val="1"/>
      <w:numFmt w:val="bullet"/>
      <w:lvlText w:val="•"/>
      <w:lvlJc w:val="left"/>
      <w:pPr>
        <w:tabs>
          <w:tab w:val="num" w:pos="2160"/>
        </w:tabs>
        <w:ind w:left="2160" w:hanging="360"/>
      </w:pPr>
      <w:rPr>
        <w:rFonts w:ascii="Arial" w:hAnsi="Arial" w:hint="default"/>
      </w:rPr>
    </w:lvl>
    <w:lvl w:ilvl="3" w:tplc="FAE24C58" w:tentative="1">
      <w:start w:val="1"/>
      <w:numFmt w:val="bullet"/>
      <w:lvlText w:val="•"/>
      <w:lvlJc w:val="left"/>
      <w:pPr>
        <w:tabs>
          <w:tab w:val="num" w:pos="2880"/>
        </w:tabs>
        <w:ind w:left="2880" w:hanging="360"/>
      </w:pPr>
      <w:rPr>
        <w:rFonts w:ascii="Arial" w:hAnsi="Arial" w:hint="default"/>
      </w:rPr>
    </w:lvl>
    <w:lvl w:ilvl="4" w:tplc="1C788C38" w:tentative="1">
      <w:start w:val="1"/>
      <w:numFmt w:val="bullet"/>
      <w:lvlText w:val="•"/>
      <w:lvlJc w:val="left"/>
      <w:pPr>
        <w:tabs>
          <w:tab w:val="num" w:pos="3600"/>
        </w:tabs>
        <w:ind w:left="3600" w:hanging="360"/>
      </w:pPr>
      <w:rPr>
        <w:rFonts w:ascii="Arial" w:hAnsi="Arial" w:hint="default"/>
      </w:rPr>
    </w:lvl>
    <w:lvl w:ilvl="5" w:tplc="D0D07076" w:tentative="1">
      <w:start w:val="1"/>
      <w:numFmt w:val="bullet"/>
      <w:lvlText w:val="•"/>
      <w:lvlJc w:val="left"/>
      <w:pPr>
        <w:tabs>
          <w:tab w:val="num" w:pos="4320"/>
        </w:tabs>
        <w:ind w:left="4320" w:hanging="360"/>
      </w:pPr>
      <w:rPr>
        <w:rFonts w:ascii="Arial" w:hAnsi="Arial" w:hint="default"/>
      </w:rPr>
    </w:lvl>
    <w:lvl w:ilvl="6" w:tplc="C890F2C4" w:tentative="1">
      <w:start w:val="1"/>
      <w:numFmt w:val="bullet"/>
      <w:lvlText w:val="•"/>
      <w:lvlJc w:val="left"/>
      <w:pPr>
        <w:tabs>
          <w:tab w:val="num" w:pos="5040"/>
        </w:tabs>
        <w:ind w:left="5040" w:hanging="360"/>
      </w:pPr>
      <w:rPr>
        <w:rFonts w:ascii="Arial" w:hAnsi="Arial" w:hint="default"/>
      </w:rPr>
    </w:lvl>
    <w:lvl w:ilvl="7" w:tplc="F28EDC26" w:tentative="1">
      <w:start w:val="1"/>
      <w:numFmt w:val="bullet"/>
      <w:lvlText w:val="•"/>
      <w:lvlJc w:val="left"/>
      <w:pPr>
        <w:tabs>
          <w:tab w:val="num" w:pos="5760"/>
        </w:tabs>
        <w:ind w:left="5760" w:hanging="360"/>
      </w:pPr>
      <w:rPr>
        <w:rFonts w:ascii="Arial" w:hAnsi="Arial" w:hint="default"/>
      </w:rPr>
    </w:lvl>
    <w:lvl w:ilvl="8" w:tplc="2916A3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E427F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4"/>
  </w:num>
  <w:num w:numId="3">
    <w:abstractNumId w:val="7"/>
  </w:num>
  <w:num w:numId="4">
    <w:abstractNumId w:val="10"/>
  </w:num>
  <w:num w:numId="5">
    <w:abstractNumId w:val="5"/>
  </w:num>
  <w:num w:numId="6">
    <w:abstractNumId w:val="6"/>
  </w:num>
  <w:num w:numId="7">
    <w:abstractNumId w:val="0"/>
  </w:num>
  <w:num w:numId="8">
    <w:abstractNumId w:val="8"/>
  </w:num>
  <w:num w:numId="9">
    <w:abstractNumId w:val="1"/>
  </w:num>
  <w:num w:numId="10">
    <w:abstractNumId w:val="2"/>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15"/>
    <w:rsid w:val="000120AA"/>
    <w:rsid w:val="000E3980"/>
    <w:rsid w:val="00191F6A"/>
    <w:rsid w:val="00204FD5"/>
    <w:rsid w:val="002829D2"/>
    <w:rsid w:val="00307EC3"/>
    <w:rsid w:val="0031680D"/>
    <w:rsid w:val="00373BA9"/>
    <w:rsid w:val="00390F0C"/>
    <w:rsid w:val="003970B4"/>
    <w:rsid w:val="004132EB"/>
    <w:rsid w:val="00461863"/>
    <w:rsid w:val="004F736F"/>
    <w:rsid w:val="00515FD0"/>
    <w:rsid w:val="005453F4"/>
    <w:rsid w:val="00556FBA"/>
    <w:rsid w:val="00584737"/>
    <w:rsid w:val="005E32ED"/>
    <w:rsid w:val="005E7F6B"/>
    <w:rsid w:val="00625ECA"/>
    <w:rsid w:val="0063744B"/>
    <w:rsid w:val="00663F25"/>
    <w:rsid w:val="007149BD"/>
    <w:rsid w:val="00723FD3"/>
    <w:rsid w:val="00747DC9"/>
    <w:rsid w:val="0080561A"/>
    <w:rsid w:val="008424D7"/>
    <w:rsid w:val="00866DE9"/>
    <w:rsid w:val="008937DD"/>
    <w:rsid w:val="008E0C13"/>
    <w:rsid w:val="00961CB9"/>
    <w:rsid w:val="00985E01"/>
    <w:rsid w:val="00A2052B"/>
    <w:rsid w:val="00A71D15"/>
    <w:rsid w:val="00AA19C0"/>
    <w:rsid w:val="00AF450F"/>
    <w:rsid w:val="00BA0D91"/>
    <w:rsid w:val="00C859D9"/>
    <w:rsid w:val="00C95FAD"/>
    <w:rsid w:val="00CE1F39"/>
    <w:rsid w:val="00D12E28"/>
    <w:rsid w:val="00DC696C"/>
    <w:rsid w:val="00E412B2"/>
    <w:rsid w:val="00E6612F"/>
    <w:rsid w:val="00E952A0"/>
    <w:rsid w:val="00F2610E"/>
    <w:rsid w:val="00F649A7"/>
    <w:rsid w:val="00F80FA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FE0A"/>
  <w15:docId w15:val="{AD6FF40A-8D5B-4956-935A-0E79B9B2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794F9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794F99"/>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styleId="NormalWeb">
    <w:name w:val="Normal (Web)"/>
    <w:basedOn w:val="Normal"/>
    <w:uiPriority w:val="99"/>
    <w:semiHidden/>
    <w:unhideWhenUsed/>
    <w:qFormat/>
    <w:rsid w:val="00F908B3"/>
    <w:pPr>
      <w:spacing w:beforeAutospacing="1" w:afterAutospacing="1"/>
    </w:pPr>
    <w:rPr>
      <w:rFonts w:ascii="Calibri" w:eastAsiaTheme="minorHAnsi" w:hAnsi="Calibri" w:cs="Calibri"/>
      <w:sz w:val="22"/>
      <w:szCs w:val="22"/>
    </w:rPr>
  </w:style>
  <w:style w:type="paragraph" w:customStyle="1" w:styleId="FrameContents">
    <w:name w:val="Frame Contents"/>
    <w:basedOn w:val="Normal"/>
    <w:qFormat/>
  </w:style>
  <w:style w:type="character" w:styleId="Hyperlink">
    <w:name w:val="Hyperlink"/>
    <w:basedOn w:val="DefaultParagraphFont"/>
    <w:uiPriority w:val="99"/>
    <w:unhideWhenUsed/>
    <w:rsid w:val="0080561A"/>
    <w:rPr>
      <w:color w:val="0000FF" w:themeColor="hyperlink"/>
      <w:u w:val="single"/>
    </w:rPr>
  </w:style>
  <w:style w:type="character" w:styleId="Mention">
    <w:name w:val="Mention"/>
    <w:basedOn w:val="DefaultParagraphFont"/>
    <w:uiPriority w:val="99"/>
    <w:semiHidden/>
    <w:unhideWhenUsed/>
    <w:rsid w:val="0080561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63517">
      <w:bodyDiv w:val="1"/>
      <w:marLeft w:val="0"/>
      <w:marRight w:val="0"/>
      <w:marTop w:val="0"/>
      <w:marBottom w:val="0"/>
      <w:divBdr>
        <w:top w:val="none" w:sz="0" w:space="0" w:color="auto"/>
        <w:left w:val="none" w:sz="0" w:space="0" w:color="auto"/>
        <w:bottom w:val="none" w:sz="0" w:space="0" w:color="auto"/>
        <w:right w:val="none" w:sz="0" w:space="0" w:color="auto"/>
      </w:divBdr>
    </w:div>
    <w:div w:id="331615198">
      <w:bodyDiv w:val="1"/>
      <w:marLeft w:val="0"/>
      <w:marRight w:val="0"/>
      <w:marTop w:val="0"/>
      <w:marBottom w:val="0"/>
      <w:divBdr>
        <w:top w:val="none" w:sz="0" w:space="0" w:color="auto"/>
        <w:left w:val="none" w:sz="0" w:space="0" w:color="auto"/>
        <w:bottom w:val="none" w:sz="0" w:space="0" w:color="auto"/>
        <w:right w:val="none" w:sz="0" w:space="0" w:color="auto"/>
      </w:divBdr>
      <w:divsChild>
        <w:div w:id="1592004861">
          <w:marLeft w:val="547"/>
          <w:marRight w:val="0"/>
          <w:marTop w:val="96"/>
          <w:marBottom w:val="0"/>
          <w:divBdr>
            <w:top w:val="none" w:sz="0" w:space="0" w:color="auto"/>
            <w:left w:val="none" w:sz="0" w:space="0" w:color="auto"/>
            <w:bottom w:val="none" w:sz="0" w:space="0" w:color="auto"/>
            <w:right w:val="none" w:sz="0" w:space="0" w:color="auto"/>
          </w:divBdr>
        </w:div>
        <w:div w:id="1854032863">
          <w:marLeft w:val="547"/>
          <w:marRight w:val="0"/>
          <w:marTop w:val="96"/>
          <w:marBottom w:val="0"/>
          <w:divBdr>
            <w:top w:val="none" w:sz="0" w:space="0" w:color="auto"/>
            <w:left w:val="none" w:sz="0" w:space="0" w:color="auto"/>
            <w:bottom w:val="none" w:sz="0" w:space="0" w:color="auto"/>
            <w:right w:val="none" w:sz="0" w:space="0" w:color="auto"/>
          </w:divBdr>
        </w:div>
        <w:div w:id="316350904">
          <w:marLeft w:val="634"/>
          <w:marRight w:val="0"/>
          <w:marTop w:val="0"/>
          <w:marBottom w:val="160"/>
          <w:divBdr>
            <w:top w:val="none" w:sz="0" w:space="0" w:color="auto"/>
            <w:left w:val="none" w:sz="0" w:space="0" w:color="auto"/>
            <w:bottom w:val="none" w:sz="0" w:space="0" w:color="auto"/>
            <w:right w:val="none" w:sz="0" w:space="0" w:color="auto"/>
          </w:divBdr>
        </w:div>
        <w:div w:id="1218013096">
          <w:marLeft w:val="634"/>
          <w:marRight w:val="0"/>
          <w:marTop w:val="0"/>
          <w:marBottom w:val="160"/>
          <w:divBdr>
            <w:top w:val="none" w:sz="0" w:space="0" w:color="auto"/>
            <w:left w:val="none" w:sz="0" w:space="0" w:color="auto"/>
            <w:bottom w:val="none" w:sz="0" w:space="0" w:color="auto"/>
            <w:right w:val="none" w:sz="0" w:space="0" w:color="auto"/>
          </w:divBdr>
        </w:div>
        <w:div w:id="1637566399">
          <w:marLeft w:val="634"/>
          <w:marRight w:val="0"/>
          <w:marTop w:val="0"/>
          <w:marBottom w:val="160"/>
          <w:divBdr>
            <w:top w:val="none" w:sz="0" w:space="0" w:color="auto"/>
            <w:left w:val="none" w:sz="0" w:space="0" w:color="auto"/>
            <w:bottom w:val="none" w:sz="0" w:space="0" w:color="auto"/>
            <w:right w:val="none" w:sz="0" w:space="0" w:color="auto"/>
          </w:divBdr>
        </w:div>
        <w:div w:id="2063675265">
          <w:marLeft w:val="634"/>
          <w:marRight w:val="0"/>
          <w:marTop w:val="0"/>
          <w:marBottom w:val="160"/>
          <w:divBdr>
            <w:top w:val="none" w:sz="0" w:space="0" w:color="auto"/>
            <w:left w:val="none" w:sz="0" w:space="0" w:color="auto"/>
            <w:bottom w:val="none" w:sz="0" w:space="0" w:color="auto"/>
            <w:right w:val="none" w:sz="0" w:space="0" w:color="auto"/>
          </w:divBdr>
        </w:div>
        <w:div w:id="407387825">
          <w:marLeft w:val="634"/>
          <w:marRight w:val="0"/>
          <w:marTop w:val="0"/>
          <w:marBottom w:val="160"/>
          <w:divBdr>
            <w:top w:val="none" w:sz="0" w:space="0" w:color="auto"/>
            <w:left w:val="none" w:sz="0" w:space="0" w:color="auto"/>
            <w:bottom w:val="none" w:sz="0" w:space="0" w:color="auto"/>
            <w:right w:val="none" w:sz="0" w:space="0" w:color="auto"/>
          </w:divBdr>
        </w:div>
        <w:div w:id="672605933">
          <w:marLeft w:val="634"/>
          <w:marRight w:val="0"/>
          <w:marTop w:val="0"/>
          <w:marBottom w:val="160"/>
          <w:divBdr>
            <w:top w:val="none" w:sz="0" w:space="0" w:color="auto"/>
            <w:left w:val="none" w:sz="0" w:space="0" w:color="auto"/>
            <w:bottom w:val="none" w:sz="0" w:space="0" w:color="auto"/>
            <w:right w:val="none" w:sz="0" w:space="0" w:color="auto"/>
          </w:divBdr>
        </w:div>
        <w:div w:id="584416783">
          <w:marLeft w:val="634"/>
          <w:marRight w:val="0"/>
          <w:marTop w:val="0"/>
          <w:marBottom w:val="160"/>
          <w:divBdr>
            <w:top w:val="none" w:sz="0" w:space="0" w:color="auto"/>
            <w:left w:val="none" w:sz="0" w:space="0" w:color="auto"/>
            <w:bottom w:val="none" w:sz="0" w:space="0" w:color="auto"/>
            <w:right w:val="none" w:sz="0" w:space="0" w:color="auto"/>
          </w:divBdr>
        </w:div>
        <w:div w:id="797532285">
          <w:marLeft w:val="634"/>
          <w:marRight w:val="0"/>
          <w:marTop w:val="0"/>
          <w:marBottom w:val="160"/>
          <w:divBdr>
            <w:top w:val="none" w:sz="0" w:space="0" w:color="auto"/>
            <w:left w:val="none" w:sz="0" w:space="0" w:color="auto"/>
            <w:bottom w:val="none" w:sz="0" w:space="0" w:color="auto"/>
            <w:right w:val="none" w:sz="0" w:space="0" w:color="auto"/>
          </w:divBdr>
        </w:div>
        <w:div w:id="346716267">
          <w:marLeft w:val="547"/>
          <w:marRight w:val="0"/>
          <w:marTop w:val="96"/>
          <w:marBottom w:val="0"/>
          <w:divBdr>
            <w:top w:val="none" w:sz="0" w:space="0" w:color="auto"/>
            <w:left w:val="none" w:sz="0" w:space="0" w:color="auto"/>
            <w:bottom w:val="none" w:sz="0" w:space="0" w:color="auto"/>
            <w:right w:val="none" w:sz="0" w:space="0" w:color="auto"/>
          </w:divBdr>
        </w:div>
        <w:div w:id="1373917327">
          <w:marLeft w:val="1166"/>
          <w:marRight w:val="0"/>
          <w:marTop w:val="82"/>
          <w:marBottom w:val="0"/>
          <w:divBdr>
            <w:top w:val="none" w:sz="0" w:space="0" w:color="auto"/>
            <w:left w:val="none" w:sz="0" w:space="0" w:color="auto"/>
            <w:bottom w:val="none" w:sz="0" w:space="0" w:color="auto"/>
            <w:right w:val="none" w:sz="0" w:space="0" w:color="auto"/>
          </w:divBdr>
        </w:div>
      </w:divsChild>
    </w:div>
    <w:div w:id="378238311">
      <w:bodyDiv w:val="1"/>
      <w:marLeft w:val="0"/>
      <w:marRight w:val="0"/>
      <w:marTop w:val="0"/>
      <w:marBottom w:val="0"/>
      <w:divBdr>
        <w:top w:val="none" w:sz="0" w:space="0" w:color="auto"/>
        <w:left w:val="none" w:sz="0" w:space="0" w:color="auto"/>
        <w:bottom w:val="none" w:sz="0" w:space="0" w:color="auto"/>
        <w:right w:val="none" w:sz="0" w:space="0" w:color="auto"/>
      </w:divBdr>
    </w:div>
    <w:div w:id="770512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Paul Grun</cp:lastModifiedBy>
  <cp:revision>2</cp:revision>
  <cp:lastPrinted>2017-04-19T19:22:00Z</cp:lastPrinted>
  <dcterms:created xsi:type="dcterms:W3CDTF">2019-04-16T18:34:00Z</dcterms:created>
  <dcterms:modified xsi:type="dcterms:W3CDTF">2019-04-16T18:34:00Z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