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D6F" w:rsidRDefault="007E7D6F" w:rsidP="007E7D6F">
      <w:pPr>
        <w:jc w:val="center"/>
        <w:rPr>
          <w:rFonts w:cs="Calibri"/>
          <w:b/>
          <w:color w:val="1F497D"/>
        </w:rPr>
      </w:pPr>
      <w:r>
        <w:rPr>
          <w:rFonts w:cs="Calibri"/>
          <w:b/>
          <w:color w:val="1F497D"/>
        </w:rPr>
        <w:t>OpenFabrics Alliance ~ Marketing Working Group</w:t>
      </w:r>
    </w:p>
    <w:p w:rsidR="007E7D6F" w:rsidRDefault="007E7D6F" w:rsidP="007E7D6F">
      <w:pPr>
        <w:jc w:val="center"/>
        <w:rPr>
          <w:rFonts w:cs="Calibri"/>
          <w:b/>
          <w:color w:val="1F497D"/>
        </w:rPr>
      </w:pPr>
      <w:r w:rsidRPr="007E7D6F">
        <w:rPr>
          <w:rFonts w:cs="Calibri"/>
          <w:b/>
          <w:color w:val="1F497D"/>
        </w:rPr>
        <w:t>Meeting Minutes</w:t>
      </w:r>
      <w:r w:rsidR="00E26BE6">
        <w:rPr>
          <w:rFonts w:cs="Calibri"/>
          <w:b/>
          <w:color w:val="1F497D"/>
        </w:rPr>
        <w:t xml:space="preserve"> – </w:t>
      </w:r>
      <w:r w:rsidR="0059104B">
        <w:rPr>
          <w:rFonts w:cs="Calibri"/>
          <w:b/>
          <w:color w:val="1F497D"/>
        </w:rPr>
        <w:t>12.14.12</w:t>
      </w:r>
    </w:p>
    <w:p w:rsidR="007E7D6F" w:rsidRDefault="007E7D6F" w:rsidP="000C473E">
      <w:pPr>
        <w:rPr>
          <w:rFonts w:cs="Calibri"/>
          <w:b/>
          <w:color w:val="1F497D"/>
        </w:rPr>
      </w:pPr>
    </w:p>
    <w:p w:rsidR="007E7D6F" w:rsidRDefault="007E7D6F" w:rsidP="000C473E">
      <w:pPr>
        <w:rPr>
          <w:rFonts w:cs="Calibri"/>
          <w:b/>
          <w:color w:val="1F497D"/>
        </w:rPr>
      </w:pPr>
    </w:p>
    <w:p w:rsidR="000C473E" w:rsidRDefault="000C473E" w:rsidP="007E7D6F">
      <w:pPr>
        <w:outlineLvl w:val="0"/>
        <w:rPr>
          <w:rFonts w:cs="Calibri"/>
          <w:b/>
          <w:color w:val="1F497D"/>
        </w:rPr>
      </w:pPr>
      <w:r>
        <w:rPr>
          <w:rFonts w:cs="Calibri"/>
          <w:b/>
          <w:color w:val="1F497D"/>
        </w:rPr>
        <w:t>Attendees:</w:t>
      </w:r>
    </w:p>
    <w:p w:rsidR="000C473E" w:rsidRDefault="000C473E" w:rsidP="007E7D6F">
      <w:pPr>
        <w:outlineLvl w:val="0"/>
        <w:rPr>
          <w:rFonts w:cs="Calibri"/>
          <w:color w:val="1F497D"/>
        </w:rPr>
      </w:pPr>
      <w:r>
        <w:rPr>
          <w:rFonts w:cs="Calibri"/>
          <w:color w:val="1F497D"/>
        </w:rPr>
        <w:t>Bill Lee</w:t>
      </w:r>
      <w:r w:rsidR="00650742">
        <w:rPr>
          <w:rFonts w:cs="Calibri"/>
          <w:color w:val="1F497D"/>
        </w:rPr>
        <w:t xml:space="preserve"> – Mellanox Technologies</w:t>
      </w:r>
    </w:p>
    <w:p w:rsidR="002835B4" w:rsidRDefault="000C473E" w:rsidP="000C473E">
      <w:pPr>
        <w:rPr>
          <w:rFonts w:cs="Calibri"/>
          <w:color w:val="1F497D"/>
        </w:rPr>
      </w:pPr>
      <w:r>
        <w:rPr>
          <w:rFonts w:cs="Calibri"/>
          <w:color w:val="1F497D"/>
        </w:rPr>
        <w:t>Jim Ryan</w:t>
      </w:r>
      <w:r w:rsidR="00650742">
        <w:rPr>
          <w:rFonts w:cs="Calibri"/>
          <w:color w:val="1F497D"/>
        </w:rPr>
        <w:t xml:space="preserve"> </w:t>
      </w:r>
      <w:r w:rsidR="002835B4">
        <w:rPr>
          <w:rFonts w:cs="Calibri"/>
          <w:color w:val="1F497D"/>
        </w:rPr>
        <w:t>–</w:t>
      </w:r>
      <w:r w:rsidR="00650742">
        <w:rPr>
          <w:rFonts w:cs="Calibri"/>
          <w:color w:val="1F497D"/>
        </w:rPr>
        <w:t xml:space="preserve"> Intel</w:t>
      </w:r>
    </w:p>
    <w:p w:rsidR="000C473E" w:rsidRDefault="002835B4" w:rsidP="000C473E">
      <w:pPr>
        <w:rPr>
          <w:rFonts w:cs="Calibri"/>
          <w:color w:val="1F497D"/>
        </w:rPr>
      </w:pPr>
      <w:r>
        <w:rPr>
          <w:rFonts w:cs="Calibri"/>
          <w:color w:val="1F497D"/>
        </w:rPr>
        <w:t>Rupert Dance – Software Forge</w:t>
      </w:r>
    </w:p>
    <w:p w:rsidR="000C473E" w:rsidRDefault="008A4830" w:rsidP="000C473E">
      <w:pPr>
        <w:rPr>
          <w:rFonts w:cs="Calibri"/>
          <w:color w:val="1F497D"/>
        </w:rPr>
      </w:pPr>
      <w:r>
        <w:rPr>
          <w:rFonts w:cs="Calibri"/>
          <w:color w:val="1F497D"/>
        </w:rPr>
        <w:t>Caitlin New</w:t>
      </w:r>
      <w:r w:rsidR="00650742">
        <w:rPr>
          <w:rFonts w:cs="Calibri"/>
          <w:color w:val="1F497D"/>
        </w:rPr>
        <w:t xml:space="preserve"> – Ketner Group</w:t>
      </w:r>
    </w:p>
    <w:p w:rsidR="008A4830" w:rsidRDefault="000C473E" w:rsidP="000C473E">
      <w:pPr>
        <w:rPr>
          <w:rFonts w:cs="Calibri"/>
          <w:color w:val="1F497D"/>
        </w:rPr>
      </w:pPr>
      <w:r>
        <w:rPr>
          <w:rFonts w:cs="Calibri"/>
          <w:color w:val="1F497D"/>
        </w:rPr>
        <w:t>Catherine Seeds</w:t>
      </w:r>
      <w:r w:rsidR="00650742">
        <w:rPr>
          <w:rFonts w:cs="Calibri"/>
          <w:color w:val="1F497D"/>
        </w:rPr>
        <w:t xml:space="preserve"> – Ketner Group</w:t>
      </w:r>
    </w:p>
    <w:p w:rsidR="008A4830" w:rsidRDefault="008A4830" w:rsidP="000C473E">
      <w:pPr>
        <w:rPr>
          <w:rFonts w:cs="Calibri"/>
          <w:color w:val="1F497D"/>
        </w:rPr>
      </w:pPr>
      <w:r>
        <w:rPr>
          <w:rFonts w:cs="Calibri"/>
          <w:color w:val="1F497D"/>
        </w:rPr>
        <w:t xml:space="preserve">Ken </w:t>
      </w:r>
      <w:r w:rsidR="00D409FF">
        <w:rPr>
          <w:rFonts w:cs="Calibri"/>
          <w:color w:val="1F497D"/>
        </w:rPr>
        <w:t>Strandberg</w:t>
      </w:r>
    </w:p>
    <w:p w:rsidR="000C473E" w:rsidRDefault="008A4830" w:rsidP="000C473E">
      <w:pPr>
        <w:rPr>
          <w:rFonts w:cs="Calibri"/>
          <w:color w:val="1F497D"/>
        </w:rPr>
      </w:pPr>
      <w:r>
        <w:rPr>
          <w:rFonts w:cs="Calibri"/>
          <w:color w:val="1F497D"/>
        </w:rPr>
        <w:t>Rebecca Moran</w:t>
      </w:r>
      <w:r w:rsidR="00650742">
        <w:rPr>
          <w:rFonts w:cs="Calibri"/>
          <w:color w:val="1F497D"/>
        </w:rPr>
        <w:t xml:space="preserve"> – OpenFabrics Alliance</w:t>
      </w:r>
    </w:p>
    <w:p w:rsidR="000C473E" w:rsidRDefault="000C473E" w:rsidP="000C473E">
      <w:pPr>
        <w:rPr>
          <w:rFonts w:cs="Calibri"/>
          <w:b/>
          <w:color w:val="1F497D"/>
        </w:rPr>
      </w:pPr>
    </w:p>
    <w:p w:rsidR="00EB2FFB" w:rsidRDefault="000C473E" w:rsidP="007E7D6F">
      <w:pPr>
        <w:outlineLvl w:val="0"/>
        <w:rPr>
          <w:rFonts w:cs="Calibri"/>
          <w:b/>
          <w:color w:val="1F497D"/>
        </w:rPr>
      </w:pPr>
      <w:r>
        <w:rPr>
          <w:rFonts w:cs="Calibri"/>
          <w:b/>
          <w:color w:val="1F497D"/>
        </w:rPr>
        <w:t xml:space="preserve">Minutes from </w:t>
      </w:r>
      <w:r w:rsidR="002835B4">
        <w:rPr>
          <w:rFonts w:cs="Calibri"/>
          <w:b/>
          <w:color w:val="1F497D"/>
        </w:rPr>
        <w:t>12.14.12</w:t>
      </w:r>
      <w:r>
        <w:rPr>
          <w:rFonts w:cs="Calibri"/>
          <w:b/>
          <w:color w:val="1F497D"/>
        </w:rPr>
        <w:t xml:space="preserve"> MWG Meeting</w:t>
      </w:r>
    </w:p>
    <w:p w:rsidR="000C473E" w:rsidRDefault="000C473E" w:rsidP="007E7D6F">
      <w:pPr>
        <w:outlineLvl w:val="0"/>
        <w:rPr>
          <w:rFonts w:cs="Calibri"/>
          <w:color w:val="1F497D"/>
        </w:rPr>
      </w:pPr>
    </w:p>
    <w:p w:rsidR="00650742" w:rsidRPr="00EB2FFB" w:rsidRDefault="00EB2FFB" w:rsidP="000C473E">
      <w:pPr>
        <w:pStyle w:val="ListParagraph"/>
        <w:numPr>
          <w:ilvl w:val="0"/>
          <w:numId w:val="1"/>
        </w:numPr>
        <w:rPr>
          <w:rFonts w:ascii="Calibri" w:hAnsi="Calibri" w:cs="Calibri"/>
          <w:b/>
          <w:color w:val="1F497D"/>
          <w:sz w:val="22"/>
          <w:szCs w:val="22"/>
        </w:rPr>
      </w:pPr>
      <w:r w:rsidRPr="00EB2FFB">
        <w:rPr>
          <w:rFonts w:ascii="Calibri" w:hAnsi="Calibri" w:cs="Calibri"/>
          <w:b/>
          <w:color w:val="1F497D"/>
          <w:sz w:val="22"/>
          <w:szCs w:val="22"/>
        </w:rPr>
        <w:t>Organizing</w:t>
      </w:r>
      <w:r w:rsidR="00E91376" w:rsidRPr="00EB2FFB">
        <w:rPr>
          <w:rFonts w:ascii="Calibri" w:hAnsi="Calibri" w:cs="Calibri"/>
          <w:b/>
          <w:color w:val="1F497D"/>
          <w:sz w:val="22"/>
          <w:szCs w:val="22"/>
        </w:rPr>
        <w:t xml:space="preserve"> of the Developers Workshop</w:t>
      </w:r>
    </w:p>
    <w:p w:rsidR="00597E51" w:rsidRDefault="00142A7E" w:rsidP="00142A7E">
      <w:pPr>
        <w:pStyle w:val="ListParagraph"/>
        <w:numPr>
          <w:ilvl w:val="1"/>
          <w:numId w:val="1"/>
        </w:numPr>
        <w:rPr>
          <w:rFonts w:ascii="Calibri" w:hAnsi="Calibri" w:cs="Calibri"/>
          <w:color w:val="1F497D"/>
          <w:sz w:val="22"/>
          <w:szCs w:val="22"/>
        </w:rPr>
      </w:pPr>
      <w:r>
        <w:rPr>
          <w:rFonts w:ascii="Calibri" w:hAnsi="Calibri" w:cs="Calibri"/>
          <w:color w:val="1F497D"/>
          <w:sz w:val="22"/>
          <w:szCs w:val="22"/>
        </w:rPr>
        <w:t>Bill Lee proposed</w:t>
      </w:r>
      <w:r w:rsidR="00E60251">
        <w:rPr>
          <w:rFonts w:ascii="Calibri" w:hAnsi="Calibri" w:cs="Calibri"/>
          <w:color w:val="1F497D"/>
          <w:sz w:val="22"/>
          <w:szCs w:val="22"/>
        </w:rPr>
        <w:t xml:space="preserve"> using Pacific Bridge </w:t>
      </w:r>
      <w:r>
        <w:rPr>
          <w:rFonts w:ascii="Calibri" w:hAnsi="Calibri" w:cs="Calibri"/>
          <w:color w:val="1F497D"/>
          <w:sz w:val="22"/>
          <w:szCs w:val="22"/>
        </w:rPr>
        <w:t>to oversee Workshop planning</w:t>
      </w:r>
      <w:r w:rsidR="00597E51">
        <w:rPr>
          <w:rFonts w:ascii="Calibri" w:hAnsi="Calibri" w:cs="Calibri"/>
          <w:color w:val="1F497D"/>
          <w:sz w:val="22"/>
          <w:szCs w:val="22"/>
        </w:rPr>
        <w:t>/logistics.</w:t>
      </w:r>
    </w:p>
    <w:p w:rsidR="00597E51" w:rsidRDefault="00597E51" w:rsidP="00142A7E">
      <w:pPr>
        <w:pStyle w:val="ListParagraph"/>
        <w:numPr>
          <w:ilvl w:val="1"/>
          <w:numId w:val="1"/>
        </w:numPr>
        <w:rPr>
          <w:rFonts w:ascii="Calibri" w:hAnsi="Calibri" w:cs="Calibri"/>
          <w:color w:val="1F497D"/>
          <w:sz w:val="22"/>
          <w:szCs w:val="22"/>
        </w:rPr>
      </w:pPr>
      <w:r>
        <w:rPr>
          <w:rFonts w:ascii="Calibri" w:hAnsi="Calibri" w:cs="Calibri"/>
          <w:color w:val="1F497D"/>
          <w:sz w:val="22"/>
          <w:szCs w:val="22"/>
        </w:rPr>
        <w:t>It was agreed upon that a “core team” should be put in place to gather pertinent information regarding the planning needs of the OFA. This information will be sent to Pacific Bridge to aid in their proposal submission.</w:t>
      </w:r>
    </w:p>
    <w:p w:rsidR="00597E51" w:rsidRDefault="00597E51" w:rsidP="00142A7E">
      <w:pPr>
        <w:pStyle w:val="ListParagraph"/>
        <w:numPr>
          <w:ilvl w:val="1"/>
          <w:numId w:val="1"/>
        </w:numPr>
        <w:rPr>
          <w:rFonts w:ascii="Calibri" w:hAnsi="Calibri" w:cs="Calibri"/>
          <w:color w:val="1F497D"/>
          <w:sz w:val="22"/>
          <w:szCs w:val="22"/>
        </w:rPr>
      </w:pPr>
      <w:r>
        <w:rPr>
          <w:rFonts w:ascii="Calibri" w:hAnsi="Calibri" w:cs="Calibri"/>
          <w:color w:val="1F497D"/>
          <w:sz w:val="22"/>
          <w:szCs w:val="22"/>
        </w:rPr>
        <w:t>Core Team members are Bill Lee, Jim Ryan, Rupert Dance and Bill Boas</w:t>
      </w:r>
      <w:r w:rsidR="00E60251">
        <w:rPr>
          <w:rFonts w:ascii="Calibri" w:hAnsi="Calibri" w:cs="Calibri"/>
          <w:color w:val="1F497D"/>
          <w:sz w:val="22"/>
          <w:szCs w:val="22"/>
        </w:rPr>
        <w:t>.</w:t>
      </w:r>
    </w:p>
    <w:p w:rsidR="00597E51" w:rsidRDefault="00597E51" w:rsidP="00142A7E">
      <w:pPr>
        <w:pStyle w:val="ListParagraph"/>
        <w:numPr>
          <w:ilvl w:val="1"/>
          <w:numId w:val="1"/>
        </w:numPr>
        <w:rPr>
          <w:rFonts w:ascii="Calibri" w:hAnsi="Calibri" w:cs="Calibri"/>
          <w:color w:val="1F497D"/>
          <w:sz w:val="22"/>
          <w:szCs w:val="22"/>
        </w:rPr>
      </w:pPr>
      <w:r>
        <w:rPr>
          <w:rFonts w:ascii="Calibri" w:hAnsi="Calibri" w:cs="Calibri"/>
          <w:color w:val="1F497D"/>
          <w:sz w:val="22"/>
          <w:szCs w:val="22"/>
        </w:rPr>
        <w:t>Bill Lee will handle scheduling of the “core team” meeting.</w:t>
      </w:r>
    </w:p>
    <w:p w:rsidR="00597E51" w:rsidRDefault="00597E51" w:rsidP="00142A7E">
      <w:pPr>
        <w:pStyle w:val="ListParagraph"/>
        <w:numPr>
          <w:ilvl w:val="1"/>
          <w:numId w:val="1"/>
        </w:numPr>
        <w:rPr>
          <w:rFonts w:ascii="Calibri" w:hAnsi="Calibri" w:cs="Calibri"/>
          <w:color w:val="1F497D"/>
          <w:sz w:val="22"/>
          <w:szCs w:val="22"/>
        </w:rPr>
      </w:pPr>
      <w:r>
        <w:rPr>
          <w:rFonts w:ascii="Calibri" w:hAnsi="Calibri" w:cs="Calibri"/>
          <w:color w:val="1F497D"/>
          <w:sz w:val="22"/>
          <w:szCs w:val="22"/>
        </w:rPr>
        <w:t>Bill Lee and Jim Ryan will handle the “core team” meeting minutes and AR’s.</w:t>
      </w:r>
    </w:p>
    <w:p w:rsidR="00597E51" w:rsidRPr="00742229" w:rsidRDefault="00597E51" w:rsidP="00742229">
      <w:pPr>
        <w:pStyle w:val="ListParagraph"/>
        <w:numPr>
          <w:ilvl w:val="1"/>
          <w:numId w:val="1"/>
        </w:numPr>
        <w:rPr>
          <w:rFonts w:ascii="Calibri" w:hAnsi="Calibri" w:cs="Calibri"/>
          <w:color w:val="1F497D"/>
          <w:sz w:val="22"/>
          <w:szCs w:val="22"/>
        </w:rPr>
      </w:pPr>
      <w:r>
        <w:rPr>
          <w:rFonts w:ascii="Calibri" w:hAnsi="Calibri" w:cs="Calibri"/>
          <w:color w:val="1F497D"/>
          <w:sz w:val="22"/>
          <w:szCs w:val="22"/>
        </w:rPr>
        <w:t>Rupert Dance suggested using personal contacts to help with securing guest/keynote speakers to alleviate cold calling.</w:t>
      </w:r>
    </w:p>
    <w:p w:rsidR="00742229" w:rsidRDefault="00597E51" w:rsidP="00142A7E">
      <w:pPr>
        <w:pStyle w:val="ListParagraph"/>
        <w:numPr>
          <w:ilvl w:val="1"/>
          <w:numId w:val="1"/>
        </w:numPr>
        <w:rPr>
          <w:rFonts w:ascii="Calibri" w:hAnsi="Calibri" w:cs="Calibri"/>
          <w:color w:val="1F497D"/>
          <w:sz w:val="22"/>
          <w:szCs w:val="22"/>
        </w:rPr>
      </w:pPr>
      <w:r>
        <w:rPr>
          <w:rFonts w:ascii="Calibri" w:hAnsi="Calibri" w:cs="Calibri"/>
          <w:color w:val="1F497D"/>
          <w:sz w:val="22"/>
          <w:szCs w:val="22"/>
        </w:rPr>
        <w:t xml:space="preserve">It was agreed upon that the members of the “core team” </w:t>
      </w:r>
      <w:r w:rsidR="00E60251">
        <w:rPr>
          <w:rFonts w:ascii="Calibri" w:hAnsi="Calibri" w:cs="Calibri"/>
          <w:color w:val="1F497D"/>
          <w:sz w:val="22"/>
          <w:szCs w:val="22"/>
        </w:rPr>
        <w:t xml:space="preserve">would also gather </w:t>
      </w:r>
      <w:r>
        <w:rPr>
          <w:rFonts w:ascii="Calibri" w:hAnsi="Calibri" w:cs="Calibri"/>
          <w:color w:val="1F497D"/>
          <w:sz w:val="22"/>
          <w:szCs w:val="22"/>
        </w:rPr>
        <w:t xml:space="preserve">ideas and </w:t>
      </w:r>
      <w:r w:rsidR="00E60251">
        <w:rPr>
          <w:rFonts w:ascii="Calibri" w:hAnsi="Calibri" w:cs="Calibri"/>
          <w:color w:val="1F497D"/>
          <w:sz w:val="22"/>
          <w:szCs w:val="22"/>
        </w:rPr>
        <w:t xml:space="preserve">initial </w:t>
      </w:r>
      <w:r>
        <w:rPr>
          <w:rFonts w:ascii="Calibri" w:hAnsi="Calibri" w:cs="Calibri"/>
          <w:color w:val="1F497D"/>
          <w:sz w:val="22"/>
          <w:szCs w:val="22"/>
        </w:rPr>
        <w:t>recommendations for speakers.</w:t>
      </w:r>
    </w:p>
    <w:p w:rsidR="00742229" w:rsidRDefault="00742229" w:rsidP="00742229">
      <w:pPr>
        <w:rPr>
          <w:rFonts w:cs="Calibri"/>
          <w:color w:val="1F497D"/>
        </w:rPr>
      </w:pPr>
    </w:p>
    <w:tbl>
      <w:tblPr>
        <w:tblStyle w:val="TableGrid"/>
        <w:tblW w:w="8856" w:type="dxa"/>
        <w:jc w:val="center"/>
        <w:tblInd w:w="18" w:type="dxa"/>
        <w:tblLook w:val="00BF"/>
      </w:tblPr>
      <w:tblGrid>
        <w:gridCol w:w="3060"/>
        <w:gridCol w:w="2844"/>
        <w:gridCol w:w="2952"/>
      </w:tblGrid>
      <w:tr w:rsidR="00742229">
        <w:trPr>
          <w:jc w:val="center"/>
        </w:trPr>
        <w:tc>
          <w:tcPr>
            <w:tcW w:w="3060" w:type="dxa"/>
            <w:shd w:val="clear" w:color="auto" w:fill="auto"/>
          </w:tcPr>
          <w:p w:rsidR="00742229" w:rsidRPr="00EC2C1B" w:rsidRDefault="00742229" w:rsidP="00742229">
            <w:pPr>
              <w:rPr>
                <w:rFonts w:cs="Calibri"/>
                <w:b/>
                <w:color w:val="1F497D"/>
              </w:rPr>
            </w:pPr>
            <w:r>
              <w:rPr>
                <w:rFonts w:cs="Calibri"/>
                <w:b/>
                <w:color w:val="1F497D"/>
                <w:u w:val="single"/>
              </w:rPr>
              <w:t>Developers Workshop AR’s</w:t>
            </w:r>
            <w:r>
              <w:rPr>
                <w:rFonts w:cs="Calibri"/>
                <w:b/>
                <w:color w:val="1F497D"/>
              </w:rPr>
              <w:t>-</w:t>
            </w:r>
          </w:p>
        </w:tc>
        <w:tc>
          <w:tcPr>
            <w:tcW w:w="2844" w:type="dxa"/>
            <w:shd w:val="clear" w:color="auto" w:fill="auto"/>
          </w:tcPr>
          <w:p w:rsidR="00742229" w:rsidRDefault="00742229" w:rsidP="00742229">
            <w:pPr>
              <w:rPr>
                <w:rFonts w:cs="Calibri"/>
                <w:color w:val="1F497D"/>
              </w:rPr>
            </w:pPr>
          </w:p>
        </w:tc>
        <w:tc>
          <w:tcPr>
            <w:tcW w:w="2952" w:type="dxa"/>
            <w:shd w:val="clear" w:color="auto" w:fill="auto"/>
          </w:tcPr>
          <w:p w:rsidR="00742229" w:rsidRDefault="00742229" w:rsidP="00742229">
            <w:pPr>
              <w:rPr>
                <w:rFonts w:cs="Calibri"/>
                <w:color w:val="1F497D"/>
              </w:rPr>
            </w:pPr>
          </w:p>
        </w:tc>
      </w:tr>
      <w:tr w:rsidR="00742229">
        <w:trPr>
          <w:jc w:val="center"/>
        </w:trPr>
        <w:tc>
          <w:tcPr>
            <w:tcW w:w="3060" w:type="dxa"/>
            <w:shd w:val="clear" w:color="auto" w:fill="auto"/>
          </w:tcPr>
          <w:p w:rsidR="00742229" w:rsidRPr="00742229" w:rsidRDefault="00742229" w:rsidP="00742229">
            <w:pPr>
              <w:rPr>
                <w:rFonts w:cs="Calibri"/>
                <w:b/>
                <w:color w:val="1F497D"/>
              </w:rPr>
            </w:pPr>
            <w:r w:rsidRPr="00742229">
              <w:rPr>
                <w:rFonts w:cs="Calibri"/>
                <w:b/>
                <w:color w:val="1F497D"/>
                <w:u w:val="single"/>
              </w:rPr>
              <w:t>AR</w:t>
            </w:r>
            <w:r>
              <w:rPr>
                <w:rFonts w:cs="Calibri"/>
                <w:b/>
                <w:color w:val="1F497D"/>
              </w:rPr>
              <w:t>-</w:t>
            </w:r>
          </w:p>
        </w:tc>
        <w:tc>
          <w:tcPr>
            <w:tcW w:w="2844" w:type="dxa"/>
            <w:shd w:val="clear" w:color="auto" w:fill="auto"/>
          </w:tcPr>
          <w:p w:rsidR="00742229" w:rsidRPr="00742229" w:rsidRDefault="00742229" w:rsidP="00742229">
            <w:pPr>
              <w:rPr>
                <w:rFonts w:cs="Calibri"/>
                <w:b/>
                <w:color w:val="1F497D"/>
              </w:rPr>
            </w:pPr>
            <w:r w:rsidRPr="00742229">
              <w:rPr>
                <w:rFonts w:cs="Calibri"/>
                <w:b/>
                <w:color w:val="1F497D"/>
                <w:u w:val="single"/>
              </w:rPr>
              <w:t>Contact</w:t>
            </w:r>
            <w:r>
              <w:rPr>
                <w:rFonts w:cs="Calibri"/>
                <w:b/>
                <w:color w:val="1F497D"/>
              </w:rPr>
              <w:t>-</w:t>
            </w:r>
          </w:p>
        </w:tc>
        <w:tc>
          <w:tcPr>
            <w:tcW w:w="2952" w:type="dxa"/>
            <w:shd w:val="clear" w:color="auto" w:fill="auto"/>
          </w:tcPr>
          <w:p w:rsidR="00742229" w:rsidRPr="00742229" w:rsidRDefault="00742229" w:rsidP="00742229">
            <w:pPr>
              <w:rPr>
                <w:rFonts w:cs="Calibri"/>
                <w:b/>
                <w:color w:val="1F497D"/>
                <w:u w:val="single"/>
              </w:rPr>
            </w:pPr>
            <w:r w:rsidRPr="00742229">
              <w:rPr>
                <w:rFonts w:cs="Calibri"/>
                <w:b/>
                <w:color w:val="1F497D"/>
                <w:u w:val="single"/>
              </w:rPr>
              <w:t>Due Date</w:t>
            </w:r>
            <w:r>
              <w:rPr>
                <w:rFonts w:cs="Calibri"/>
                <w:b/>
                <w:color w:val="1F497D"/>
                <w:u w:val="single"/>
              </w:rPr>
              <w:t>-</w:t>
            </w:r>
          </w:p>
        </w:tc>
      </w:tr>
      <w:tr w:rsidR="00742229">
        <w:trPr>
          <w:jc w:val="center"/>
        </w:trPr>
        <w:tc>
          <w:tcPr>
            <w:tcW w:w="3060" w:type="dxa"/>
            <w:shd w:val="clear" w:color="auto" w:fill="auto"/>
          </w:tcPr>
          <w:p w:rsidR="00742229" w:rsidRDefault="00742229" w:rsidP="00742229">
            <w:pPr>
              <w:rPr>
                <w:rFonts w:cs="Calibri"/>
                <w:color w:val="1F497D"/>
              </w:rPr>
            </w:pPr>
            <w:r>
              <w:rPr>
                <w:rFonts w:cs="Calibri"/>
                <w:color w:val="1F497D"/>
              </w:rPr>
              <w:t>Scheduling of core team kickoff meeting.</w:t>
            </w:r>
          </w:p>
        </w:tc>
        <w:tc>
          <w:tcPr>
            <w:tcW w:w="2844" w:type="dxa"/>
            <w:shd w:val="clear" w:color="auto" w:fill="auto"/>
          </w:tcPr>
          <w:p w:rsidR="00742229" w:rsidRDefault="00742229" w:rsidP="00742229">
            <w:pPr>
              <w:rPr>
                <w:rFonts w:cs="Calibri"/>
                <w:color w:val="1F497D"/>
              </w:rPr>
            </w:pPr>
            <w:r>
              <w:rPr>
                <w:rFonts w:cs="Calibri"/>
                <w:color w:val="1F497D"/>
              </w:rPr>
              <w:t>Bill Lee</w:t>
            </w:r>
          </w:p>
        </w:tc>
        <w:tc>
          <w:tcPr>
            <w:tcW w:w="2952" w:type="dxa"/>
            <w:shd w:val="clear" w:color="auto" w:fill="auto"/>
          </w:tcPr>
          <w:p w:rsidR="00742229" w:rsidRDefault="00E60251" w:rsidP="00742229">
            <w:pPr>
              <w:rPr>
                <w:rFonts w:cs="Calibri"/>
                <w:color w:val="1F497D"/>
              </w:rPr>
            </w:pPr>
            <w:r>
              <w:rPr>
                <w:rFonts w:cs="Calibri"/>
                <w:color w:val="1F497D"/>
              </w:rPr>
              <w:t>Friday, December 21</w:t>
            </w:r>
          </w:p>
        </w:tc>
      </w:tr>
      <w:tr w:rsidR="00742229">
        <w:trPr>
          <w:jc w:val="center"/>
        </w:trPr>
        <w:tc>
          <w:tcPr>
            <w:tcW w:w="3060" w:type="dxa"/>
            <w:shd w:val="clear" w:color="auto" w:fill="auto"/>
          </w:tcPr>
          <w:p w:rsidR="00742229" w:rsidRDefault="00742229" w:rsidP="00742229">
            <w:pPr>
              <w:rPr>
                <w:rFonts w:cs="Calibri"/>
                <w:color w:val="1F497D"/>
              </w:rPr>
            </w:pPr>
            <w:r>
              <w:rPr>
                <w:rFonts w:cs="Calibri"/>
                <w:color w:val="1F497D"/>
              </w:rPr>
              <w:t>Core team meeting minutes/AR</w:t>
            </w:r>
          </w:p>
        </w:tc>
        <w:tc>
          <w:tcPr>
            <w:tcW w:w="2844" w:type="dxa"/>
            <w:shd w:val="clear" w:color="auto" w:fill="auto"/>
          </w:tcPr>
          <w:p w:rsidR="00742229" w:rsidRDefault="00742229" w:rsidP="00742229">
            <w:pPr>
              <w:rPr>
                <w:rFonts w:cs="Calibri"/>
                <w:color w:val="1F497D"/>
              </w:rPr>
            </w:pPr>
            <w:r>
              <w:rPr>
                <w:rFonts w:cs="Calibri"/>
                <w:color w:val="1F497D"/>
              </w:rPr>
              <w:t>Bill Lee/Jim Ryan</w:t>
            </w:r>
          </w:p>
        </w:tc>
        <w:tc>
          <w:tcPr>
            <w:tcW w:w="2952" w:type="dxa"/>
            <w:shd w:val="clear" w:color="auto" w:fill="auto"/>
          </w:tcPr>
          <w:p w:rsidR="00742229" w:rsidRDefault="00742229" w:rsidP="00742229">
            <w:pPr>
              <w:rPr>
                <w:rFonts w:cs="Calibri"/>
                <w:color w:val="1F497D"/>
              </w:rPr>
            </w:pPr>
            <w:r>
              <w:rPr>
                <w:rFonts w:cs="Calibri"/>
                <w:color w:val="1F497D"/>
              </w:rPr>
              <w:t xml:space="preserve">To be completed </w:t>
            </w:r>
            <w:r w:rsidR="003242E2">
              <w:rPr>
                <w:rFonts w:cs="Calibri"/>
                <w:color w:val="1F497D"/>
              </w:rPr>
              <w:t xml:space="preserve">after kickoff </w:t>
            </w:r>
            <w:r>
              <w:rPr>
                <w:rFonts w:cs="Calibri"/>
                <w:color w:val="1F497D"/>
              </w:rPr>
              <w:t>meeting.</w:t>
            </w:r>
          </w:p>
        </w:tc>
      </w:tr>
    </w:tbl>
    <w:p w:rsidR="00742229" w:rsidRDefault="00742229" w:rsidP="00742229">
      <w:pPr>
        <w:rPr>
          <w:rFonts w:cs="Calibri"/>
          <w:color w:val="1F497D"/>
        </w:rPr>
      </w:pPr>
    </w:p>
    <w:p w:rsidR="00597E51" w:rsidRPr="00742229" w:rsidRDefault="00597E51" w:rsidP="00742229">
      <w:pPr>
        <w:rPr>
          <w:rFonts w:cs="Calibri"/>
          <w:color w:val="1F497D"/>
        </w:rPr>
      </w:pPr>
    </w:p>
    <w:p w:rsidR="000C473E" w:rsidRPr="003242E2" w:rsidRDefault="00742229" w:rsidP="003242E2">
      <w:pPr>
        <w:pStyle w:val="ListParagraph"/>
        <w:numPr>
          <w:ilvl w:val="0"/>
          <w:numId w:val="1"/>
        </w:numPr>
        <w:rPr>
          <w:rFonts w:ascii="Calibri" w:hAnsi="Calibri" w:cs="Calibri"/>
          <w:b/>
          <w:color w:val="1F497D"/>
          <w:sz w:val="22"/>
          <w:szCs w:val="22"/>
        </w:rPr>
      </w:pPr>
      <w:r>
        <w:rPr>
          <w:rFonts w:ascii="Calibri" w:hAnsi="Calibri" w:cs="Calibri"/>
          <w:b/>
          <w:color w:val="1F497D"/>
          <w:sz w:val="22"/>
          <w:szCs w:val="22"/>
        </w:rPr>
        <w:t xml:space="preserve">User </w:t>
      </w:r>
      <w:r w:rsidR="003242E2">
        <w:rPr>
          <w:rFonts w:ascii="Calibri" w:hAnsi="Calibri" w:cs="Calibri"/>
          <w:b/>
          <w:color w:val="1F497D"/>
          <w:sz w:val="22"/>
          <w:szCs w:val="22"/>
        </w:rPr>
        <w:t>Conference</w:t>
      </w:r>
    </w:p>
    <w:p w:rsidR="003242E2" w:rsidRDefault="003242E2" w:rsidP="000C473E">
      <w:pPr>
        <w:pStyle w:val="ListParagraph"/>
        <w:numPr>
          <w:ilvl w:val="1"/>
          <w:numId w:val="1"/>
        </w:numPr>
        <w:rPr>
          <w:rFonts w:ascii="Calibri" w:hAnsi="Calibri" w:cs="Calibri"/>
          <w:color w:val="1F497D"/>
          <w:sz w:val="22"/>
          <w:szCs w:val="22"/>
        </w:rPr>
      </w:pPr>
      <w:r>
        <w:rPr>
          <w:rFonts w:ascii="Calibri" w:hAnsi="Calibri" w:cs="Calibri"/>
          <w:color w:val="1F497D"/>
          <w:sz w:val="22"/>
          <w:szCs w:val="22"/>
        </w:rPr>
        <w:t>It was agreed that one of the first items to be addressed is setting the Conference agenda and securing presenters.</w:t>
      </w:r>
    </w:p>
    <w:p w:rsidR="003242E2" w:rsidRDefault="003242E2" w:rsidP="000C473E">
      <w:pPr>
        <w:pStyle w:val="ListParagraph"/>
        <w:numPr>
          <w:ilvl w:val="1"/>
          <w:numId w:val="1"/>
        </w:numPr>
        <w:rPr>
          <w:rFonts w:ascii="Calibri" w:hAnsi="Calibri" w:cs="Calibri"/>
          <w:color w:val="1F497D"/>
          <w:sz w:val="22"/>
          <w:szCs w:val="22"/>
        </w:rPr>
      </w:pPr>
      <w:r>
        <w:rPr>
          <w:rFonts w:ascii="Calibri" w:hAnsi="Calibri" w:cs="Calibri"/>
          <w:color w:val="1F497D"/>
          <w:sz w:val="22"/>
          <w:szCs w:val="22"/>
        </w:rPr>
        <w:t>The suggestion was made to gather feedback from the User reflector.</w:t>
      </w:r>
    </w:p>
    <w:p w:rsidR="003242E2" w:rsidRDefault="003242E2" w:rsidP="000C473E">
      <w:pPr>
        <w:pStyle w:val="ListParagraph"/>
        <w:numPr>
          <w:ilvl w:val="1"/>
          <w:numId w:val="1"/>
        </w:numPr>
        <w:rPr>
          <w:rFonts w:ascii="Calibri" w:hAnsi="Calibri" w:cs="Calibri"/>
          <w:color w:val="1F497D"/>
          <w:sz w:val="22"/>
          <w:szCs w:val="22"/>
        </w:rPr>
      </w:pPr>
      <w:r>
        <w:rPr>
          <w:rFonts w:ascii="Calibri" w:hAnsi="Calibri" w:cs="Calibri"/>
          <w:color w:val="1F497D"/>
          <w:sz w:val="22"/>
          <w:szCs w:val="22"/>
        </w:rPr>
        <w:t>MWG &amp; IBTA will work together to promote the User Conference.</w:t>
      </w:r>
    </w:p>
    <w:p w:rsidR="00336236" w:rsidRDefault="00336236" w:rsidP="000C473E">
      <w:pPr>
        <w:pStyle w:val="ListParagraph"/>
        <w:numPr>
          <w:ilvl w:val="1"/>
          <w:numId w:val="1"/>
        </w:numPr>
        <w:rPr>
          <w:rFonts w:ascii="Calibri" w:hAnsi="Calibri" w:cs="Calibri"/>
          <w:color w:val="1F497D"/>
          <w:sz w:val="22"/>
          <w:szCs w:val="22"/>
        </w:rPr>
      </w:pPr>
      <w:r w:rsidRPr="00336236">
        <w:rPr>
          <w:rFonts w:ascii="Calibri" w:hAnsi="Calibri" w:cs="Calibri"/>
          <w:color w:val="1F497D"/>
          <w:sz w:val="22"/>
          <w:szCs w:val="22"/>
        </w:rPr>
        <w:t>Question was posed, should a discount be given to those who wish to attend both the User Conference and the Developers Workshop.</w:t>
      </w:r>
    </w:p>
    <w:p w:rsidR="00336236" w:rsidRDefault="00336236" w:rsidP="000C473E">
      <w:pPr>
        <w:pStyle w:val="ListParagraph"/>
        <w:numPr>
          <w:ilvl w:val="1"/>
          <w:numId w:val="1"/>
        </w:numPr>
        <w:rPr>
          <w:rFonts w:ascii="Calibri" w:hAnsi="Calibri" w:cs="Calibri"/>
          <w:color w:val="1F497D"/>
          <w:sz w:val="22"/>
          <w:szCs w:val="22"/>
        </w:rPr>
      </w:pPr>
      <w:r>
        <w:rPr>
          <w:rFonts w:ascii="Calibri" w:hAnsi="Calibri" w:cs="Calibri"/>
          <w:color w:val="1F497D"/>
          <w:sz w:val="22"/>
          <w:szCs w:val="22"/>
        </w:rPr>
        <w:t>A foreseeable difficulty in attending both would be the weekend in the middle.</w:t>
      </w:r>
    </w:p>
    <w:p w:rsidR="00336236" w:rsidRDefault="00336236" w:rsidP="000C473E">
      <w:pPr>
        <w:pStyle w:val="ListParagraph"/>
        <w:numPr>
          <w:ilvl w:val="1"/>
          <w:numId w:val="1"/>
        </w:numPr>
        <w:rPr>
          <w:rFonts w:ascii="Calibri" w:hAnsi="Calibri" w:cs="Calibri"/>
          <w:color w:val="1F497D"/>
          <w:sz w:val="22"/>
          <w:szCs w:val="22"/>
        </w:rPr>
      </w:pPr>
      <w:r>
        <w:rPr>
          <w:rFonts w:ascii="Calibri" w:hAnsi="Calibri" w:cs="Calibri"/>
          <w:color w:val="1F497D"/>
          <w:sz w:val="22"/>
          <w:szCs w:val="22"/>
        </w:rPr>
        <w:t xml:space="preserve">Bill Lee will get with Diane Reeve to discuss giving a discount and setting up Acteva to allow </w:t>
      </w:r>
      <w:r w:rsidR="00E60251">
        <w:rPr>
          <w:rFonts w:ascii="Calibri" w:hAnsi="Calibri" w:cs="Calibri"/>
          <w:color w:val="1F497D"/>
          <w:sz w:val="22"/>
          <w:szCs w:val="22"/>
        </w:rPr>
        <w:t>attendees</w:t>
      </w:r>
      <w:r>
        <w:rPr>
          <w:rFonts w:ascii="Calibri" w:hAnsi="Calibri" w:cs="Calibri"/>
          <w:color w:val="1F497D"/>
          <w:sz w:val="22"/>
          <w:szCs w:val="22"/>
        </w:rPr>
        <w:t xml:space="preserve"> to choose one or both options.</w:t>
      </w:r>
    </w:p>
    <w:p w:rsidR="00336236" w:rsidRDefault="00336236" w:rsidP="000C473E">
      <w:pPr>
        <w:pStyle w:val="ListParagraph"/>
        <w:numPr>
          <w:ilvl w:val="1"/>
          <w:numId w:val="1"/>
        </w:numPr>
        <w:rPr>
          <w:rFonts w:ascii="Calibri" w:hAnsi="Calibri" w:cs="Calibri"/>
          <w:color w:val="1F497D"/>
          <w:sz w:val="22"/>
          <w:szCs w:val="22"/>
        </w:rPr>
      </w:pPr>
      <w:r>
        <w:rPr>
          <w:rFonts w:ascii="Calibri" w:hAnsi="Calibri" w:cs="Calibri"/>
          <w:color w:val="1F497D"/>
          <w:sz w:val="22"/>
          <w:szCs w:val="22"/>
        </w:rPr>
        <w:t>Dedicated web pages for both the Workshop and Conference need to be posted on OFA website by early January.</w:t>
      </w:r>
    </w:p>
    <w:p w:rsidR="00336236" w:rsidRDefault="00336236" w:rsidP="000C473E">
      <w:pPr>
        <w:pStyle w:val="ListParagraph"/>
        <w:numPr>
          <w:ilvl w:val="1"/>
          <w:numId w:val="1"/>
        </w:numPr>
        <w:rPr>
          <w:rFonts w:ascii="Calibri" w:hAnsi="Calibri" w:cs="Calibri"/>
          <w:color w:val="1F497D"/>
          <w:sz w:val="22"/>
          <w:szCs w:val="22"/>
        </w:rPr>
      </w:pPr>
      <w:r w:rsidRPr="00336236">
        <w:rPr>
          <w:rFonts w:ascii="Calibri" w:hAnsi="Calibri" w:cs="Calibri"/>
          <w:color w:val="1F497D"/>
          <w:sz w:val="22"/>
          <w:szCs w:val="22"/>
        </w:rPr>
        <w:t xml:space="preserve"> </w:t>
      </w:r>
      <w:r>
        <w:rPr>
          <w:rFonts w:ascii="Calibri" w:hAnsi="Calibri" w:cs="Calibri"/>
          <w:color w:val="1F497D"/>
          <w:sz w:val="22"/>
          <w:szCs w:val="22"/>
        </w:rPr>
        <w:t xml:space="preserve">In addition, press releases, announcements need to be </w:t>
      </w:r>
      <w:r w:rsidR="00E60251">
        <w:rPr>
          <w:rFonts w:ascii="Calibri" w:hAnsi="Calibri" w:cs="Calibri"/>
          <w:color w:val="1F497D"/>
          <w:sz w:val="22"/>
          <w:szCs w:val="22"/>
        </w:rPr>
        <w:t>finalized</w:t>
      </w:r>
      <w:r>
        <w:rPr>
          <w:rFonts w:ascii="Calibri" w:hAnsi="Calibri" w:cs="Calibri"/>
          <w:color w:val="1F497D"/>
          <w:sz w:val="22"/>
          <w:szCs w:val="22"/>
        </w:rPr>
        <w:t xml:space="preserve"> in early January.</w:t>
      </w:r>
    </w:p>
    <w:p w:rsidR="00336236" w:rsidRDefault="00336236" w:rsidP="00336236">
      <w:pPr>
        <w:pStyle w:val="ListParagraph"/>
        <w:ind w:left="1440"/>
        <w:rPr>
          <w:rFonts w:ascii="Calibri" w:hAnsi="Calibri" w:cs="Calibri"/>
          <w:color w:val="1F497D"/>
          <w:sz w:val="22"/>
          <w:szCs w:val="22"/>
        </w:rPr>
      </w:pPr>
      <w:r>
        <w:rPr>
          <w:rFonts w:ascii="Calibri" w:hAnsi="Calibri" w:cs="Calibri"/>
          <w:color w:val="1F497D"/>
          <w:sz w:val="22"/>
          <w:szCs w:val="22"/>
        </w:rPr>
        <w:t>Rupert Dance will coordinate with the Ketner Group on press releases, announcements and pertinent website info.</w:t>
      </w:r>
    </w:p>
    <w:p w:rsidR="00336236" w:rsidRDefault="00336236" w:rsidP="00336236">
      <w:pPr>
        <w:pStyle w:val="ListParagraph"/>
        <w:ind w:left="1440"/>
        <w:rPr>
          <w:rFonts w:ascii="Calibri" w:hAnsi="Calibri" w:cs="Calibri"/>
          <w:color w:val="1F497D"/>
          <w:sz w:val="22"/>
          <w:szCs w:val="22"/>
        </w:rPr>
      </w:pPr>
    </w:p>
    <w:tbl>
      <w:tblPr>
        <w:tblStyle w:val="TableGrid"/>
        <w:tblW w:w="8856" w:type="dxa"/>
        <w:jc w:val="center"/>
        <w:tblInd w:w="18" w:type="dxa"/>
        <w:tblLook w:val="00BF"/>
      </w:tblPr>
      <w:tblGrid>
        <w:gridCol w:w="3060"/>
        <w:gridCol w:w="2844"/>
        <w:gridCol w:w="2952"/>
      </w:tblGrid>
      <w:tr w:rsidR="00336236">
        <w:trPr>
          <w:jc w:val="center"/>
        </w:trPr>
        <w:tc>
          <w:tcPr>
            <w:tcW w:w="3060" w:type="dxa"/>
            <w:shd w:val="clear" w:color="auto" w:fill="auto"/>
          </w:tcPr>
          <w:p w:rsidR="00336236" w:rsidRPr="00EC2C1B" w:rsidRDefault="00E60251" w:rsidP="00742229">
            <w:pPr>
              <w:rPr>
                <w:rFonts w:cs="Calibri"/>
                <w:b/>
                <w:color w:val="1F497D"/>
              </w:rPr>
            </w:pPr>
            <w:r>
              <w:rPr>
                <w:rFonts w:cs="Calibri"/>
                <w:b/>
                <w:color w:val="1F497D"/>
                <w:u w:val="single"/>
              </w:rPr>
              <w:t>User Conference AR’s</w:t>
            </w:r>
          </w:p>
        </w:tc>
        <w:tc>
          <w:tcPr>
            <w:tcW w:w="2844" w:type="dxa"/>
            <w:shd w:val="clear" w:color="auto" w:fill="auto"/>
          </w:tcPr>
          <w:p w:rsidR="00336236" w:rsidRDefault="00336236" w:rsidP="00742229">
            <w:pPr>
              <w:rPr>
                <w:rFonts w:cs="Calibri"/>
                <w:color w:val="1F497D"/>
              </w:rPr>
            </w:pPr>
          </w:p>
        </w:tc>
        <w:tc>
          <w:tcPr>
            <w:tcW w:w="2952" w:type="dxa"/>
            <w:shd w:val="clear" w:color="auto" w:fill="auto"/>
          </w:tcPr>
          <w:p w:rsidR="00336236" w:rsidRDefault="00336236" w:rsidP="00742229">
            <w:pPr>
              <w:rPr>
                <w:rFonts w:cs="Calibri"/>
                <w:color w:val="1F497D"/>
              </w:rPr>
            </w:pPr>
          </w:p>
        </w:tc>
      </w:tr>
      <w:tr w:rsidR="00336236">
        <w:trPr>
          <w:jc w:val="center"/>
        </w:trPr>
        <w:tc>
          <w:tcPr>
            <w:tcW w:w="3060" w:type="dxa"/>
            <w:shd w:val="clear" w:color="auto" w:fill="auto"/>
          </w:tcPr>
          <w:p w:rsidR="00336236" w:rsidRPr="00742229" w:rsidRDefault="00336236" w:rsidP="00742229">
            <w:pPr>
              <w:rPr>
                <w:rFonts w:cs="Calibri"/>
                <w:b/>
                <w:color w:val="1F497D"/>
              </w:rPr>
            </w:pPr>
            <w:r w:rsidRPr="00742229">
              <w:rPr>
                <w:rFonts w:cs="Calibri"/>
                <w:b/>
                <w:color w:val="1F497D"/>
                <w:u w:val="single"/>
              </w:rPr>
              <w:t>AR</w:t>
            </w:r>
            <w:r>
              <w:rPr>
                <w:rFonts w:cs="Calibri"/>
                <w:b/>
                <w:color w:val="1F497D"/>
              </w:rPr>
              <w:t>-</w:t>
            </w:r>
          </w:p>
        </w:tc>
        <w:tc>
          <w:tcPr>
            <w:tcW w:w="2844" w:type="dxa"/>
            <w:shd w:val="clear" w:color="auto" w:fill="auto"/>
          </w:tcPr>
          <w:p w:rsidR="00336236" w:rsidRPr="00742229" w:rsidRDefault="00336236" w:rsidP="00742229">
            <w:pPr>
              <w:rPr>
                <w:rFonts w:cs="Calibri"/>
                <w:b/>
                <w:color w:val="1F497D"/>
              </w:rPr>
            </w:pPr>
            <w:r w:rsidRPr="00742229">
              <w:rPr>
                <w:rFonts w:cs="Calibri"/>
                <w:b/>
                <w:color w:val="1F497D"/>
                <w:u w:val="single"/>
              </w:rPr>
              <w:t>Contact</w:t>
            </w:r>
            <w:r>
              <w:rPr>
                <w:rFonts w:cs="Calibri"/>
                <w:b/>
                <w:color w:val="1F497D"/>
              </w:rPr>
              <w:t>-</w:t>
            </w:r>
          </w:p>
        </w:tc>
        <w:tc>
          <w:tcPr>
            <w:tcW w:w="2952" w:type="dxa"/>
            <w:shd w:val="clear" w:color="auto" w:fill="auto"/>
          </w:tcPr>
          <w:p w:rsidR="00336236" w:rsidRPr="00742229" w:rsidRDefault="00336236" w:rsidP="00742229">
            <w:pPr>
              <w:rPr>
                <w:rFonts w:cs="Calibri"/>
                <w:b/>
                <w:color w:val="1F497D"/>
                <w:u w:val="single"/>
              </w:rPr>
            </w:pPr>
            <w:r w:rsidRPr="00742229">
              <w:rPr>
                <w:rFonts w:cs="Calibri"/>
                <w:b/>
                <w:color w:val="1F497D"/>
                <w:u w:val="single"/>
              </w:rPr>
              <w:t>Due Date</w:t>
            </w:r>
            <w:r>
              <w:rPr>
                <w:rFonts w:cs="Calibri"/>
                <w:b/>
                <w:color w:val="1F497D"/>
                <w:u w:val="single"/>
              </w:rPr>
              <w:t>-</w:t>
            </w:r>
          </w:p>
        </w:tc>
      </w:tr>
      <w:tr w:rsidR="00336236">
        <w:trPr>
          <w:jc w:val="center"/>
        </w:trPr>
        <w:tc>
          <w:tcPr>
            <w:tcW w:w="3060" w:type="dxa"/>
            <w:shd w:val="clear" w:color="auto" w:fill="auto"/>
          </w:tcPr>
          <w:p w:rsidR="00336236" w:rsidRDefault="00E60251" w:rsidP="00742229">
            <w:pPr>
              <w:rPr>
                <w:rFonts w:cs="Calibri"/>
                <w:color w:val="1F497D"/>
              </w:rPr>
            </w:pPr>
            <w:r>
              <w:rPr>
                <w:rFonts w:cs="Calibri"/>
                <w:color w:val="1F497D"/>
              </w:rPr>
              <w:t>Determining reduced fees/Acteva set-up</w:t>
            </w:r>
          </w:p>
        </w:tc>
        <w:tc>
          <w:tcPr>
            <w:tcW w:w="2844" w:type="dxa"/>
            <w:shd w:val="clear" w:color="auto" w:fill="auto"/>
          </w:tcPr>
          <w:p w:rsidR="00336236" w:rsidRDefault="00E60251" w:rsidP="00742229">
            <w:pPr>
              <w:rPr>
                <w:rFonts w:cs="Calibri"/>
                <w:color w:val="1F497D"/>
              </w:rPr>
            </w:pPr>
            <w:r>
              <w:rPr>
                <w:rFonts w:cs="Calibri"/>
                <w:color w:val="1F497D"/>
              </w:rPr>
              <w:t>Bill Lee/Diane Reeve</w:t>
            </w:r>
          </w:p>
        </w:tc>
        <w:tc>
          <w:tcPr>
            <w:tcW w:w="2952" w:type="dxa"/>
            <w:shd w:val="clear" w:color="auto" w:fill="auto"/>
          </w:tcPr>
          <w:p w:rsidR="00336236" w:rsidRDefault="00E60251" w:rsidP="00742229">
            <w:pPr>
              <w:rPr>
                <w:rFonts w:cs="Calibri"/>
                <w:color w:val="1F497D"/>
              </w:rPr>
            </w:pPr>
            <w:r>
              <w:rPr>
                <w:rFonts w:cs="Calibri"/>
                <w:color w:val="1F497D"/>
              </w:rPr>
              <w:t>January 11, 2013</w:t>
            </w:r>
          </w:p>
        </w:tc>
      </w:tr>
      <w:tr w:rsidR="00336236">
        <w:trPr>
          <w:jc w:val="center"/>
        </w:trPr>
        <w:tc>
          <w:tcPr>
            <w:tcW w:w="3060" w:type="dxa"/>
            <w:shd w:val="clear" w:color="auto" w:fill="auto"/>
          </w:tcPr>
          <w:p w:rsidR="00336236" w:rsidRDefault="00E60251" w:rsidP="00742229">
            <w:pPr>
              <w:rPr>
                <w:rFonts w:cs="Calibri"/>
                <w:color w:val="1F497D"/>
              </w:rPr>
            </w:pPr>
            <w:r>
              <w:rPr>
                <w:rFonts w:cs="Calibri"/>
                <w:color w:val="1F497D"/>
              </w:rPr>
              <w:t>Press Release, website info to Ketner Group</w:t>
            </w:r>
          </w:p>
        </w:tc>
        <w:tc>
          <w:tcPr>
            <w:tcW w:w="2844" w:type="dxa"/>
            <w:shd w:val="clear" w:color="auto" w:fill="auto"/>
          </w:tcPr>
          <w:p w:rsidR="00336236" w:rsidRDefault="00E60251" w:rsidP="00742229">
            <w:pPr>
              <w:rPr>
                <w:rFonts w:cs="Calibri"/>
                <w:color w:val="1F497D"/>
              </w:rPr>
            </w:pPr>
            <w:r>
              <w:rPr>
                <w:rFonts w:cs="Calibri"/>
                <w:color w:val="1F497D"/>
              </w:rPr>
              <w:t>Rupert Dance</w:t>
            </w:r>
          </w:p>
        </w:tc>
        <w:tc>
          <w:tcPr>
            <w:tcW w:w="2952" w:type="dxa"/>
            <w:shd w:val="clear" w:color="auto" w:fill="auto"/>
          </w:tcPr>
          <w:p w:rsidR="00336236" w:rsidRDefault="00E60251" w:rsidP="00742229">
            <w:pPr>
              <w:rPr>
                <w:rFonts w:cs="Calibri"/>
                <w:color w:val="1F497D"/>
              </w:rPr>
            </w:pPr>
            <w:r>
              <w:rPr>
                <w:rFonts w:cs="Calibri"/>
                <w:color w:val="1F497D"/>
              </w:rPr>
              <w:t>January 11, 2013</w:t>
            </w:r>
          </w:p>
        </w:tc>
      </w:tr>
    </w:tbl>
    <w:p w:rsidR="00336236" w:rsidRDefault="00336236" w:rsidP="00336236">
      <w:pPr>
        <w:pStyle w:val="ListParagraph"/>
        <w:ind w:left="1440"/>
        <w:rPr>
          <w:rFonts w:ascii="Calibri" w:hAnsi="Calibri" w:cs="Calibri"/>
          <w:color w:val="1F497D"/>
          <w:sz w:val="22"/>
          <w:szCs w:val="22"/>
        </w:rPr>
      </w:pPr>
    </w:p>
    <w:p w:rsidR="00E60251" w:rsidRDefault="00E60251" w:rsidP="00336236">
      <w:pPr>
        <w:pStyle w:val="ListParagraph"/>
        <w:ind w:left="1440"/>
        <w:rPr>
          <w:rFonts w:ascii="Calibri" w:hAnsi="Calibri" w:cs="Calibri"/>
          <w:color w:val="1F497D"/>
          <w:sz w:val="22"/>
          <w:szCs w:val="22"/>
        </w:rPr>
      </w:pPr>
    </w:p>
    <w:p w:rsidR="00E60251" w:rsidRDefault="00E60251" w:rsidP="00E60251">
      <w:pPr>
        <w:pStyle w:val="ListParagraph"/>
        <w:numPr>
          <w:ilvl w:val="0"/>
          <w:numId w:val="1"/>
        </w:numPr>
        <w:rPr>
          <w:rFonts w:ascii="Calibri" w:hAnsi="Calibri" w:cs="Calibri"/>
          <w:b/>
          <w:color w:val="1F497D"/>
          <w:sz w:val="22"/>
          <w:szCs w:val="22"/>
        </w:rPr>
      </w:pPr>
      <w:r>
        <w:rPr>
          <w:rFonts w:ascii="Calibri" w:hAnsi="Calibri" w:cs="Calibri"/>
          <w:b/>
          <w:color w:val="1F497D"/>
          <w:sz w:val="22"/>
          <w:szCs w:val="22"/>
        </w:rPr>
        <w:t>International User Workshop</w:t>
      </w:r>
    </w:p>
    <w:p w:rsidR="00C9126A" w:rsidRDefault="00E60251" w:rsidP="00E60251">
      <w:pPr>
        <w:pStyle w:val="ListParagraph"/>
        <w:numPr>
          <w:ilvl w:val="1"/>
          <w:numId w:val="1"/>
        </w:numPr>
        <w:rPr>
          <w:rFonts w:ascii="Calibri" w:hAnsi="Calibri" w:cs="Calibri"/>
          <w:color w:val="1F497D"/>
          <w:sz w:val="22"/>
          <w:szCs w:val="22"/>
        </w:rPr>
      </w:pPr>
      <w:r>
        <w:rPr>
          <w:rFonts w:ascii="Calibri" w:hAnsi="Calibri" w:cs="Calibri"/>
          <w:color w:val="1F497D"/>
          <w:sz w:val="22"/>
          <w:szCs w:val="22"/>
        </w:rPr>
        <w:t>Jim Ryan stated that Bill Boas was travelling and not able to make an update. Bill will have an update at the next scheduled meeting on 1.11.13</w:t>
      </w:r>
    </w:p>
    <w:p w:rsidR="00C9126A" w:rsidRDefault="00C9126A" w:rsidP="00C9126A">
      <w:pPr>
        <w:rPr>
          <w:rFonts w:cs="Calibri"/>
          <w:color w:val="1F497D"/>
        </w:rPr>
      </w:pPr>
    </w:p>
    <w:p w:rsidR="00C9126A" w:rsidRDefault="00C9126A" w:rsidP="00C9126A">
      <w:pPr>
        <w:rPr>
          <w:rFonts w:cs="Calibri"/>
          <w:color w:val="1F497D"/>
        </w:rPr>
      </w:pPr>
    </w:p>
    <w:p w:rsidR="00C9126A" w:rsidRDefault="00C9126A" w:rsidP="00C9126A">
      <w:pPr>
        <w:pStyle w:val="ListParagraph"/>
        <w:numPr>
          <w:ilvl w:val="0"/>
          <w:numId w:val="1"/>
        </w:numPr>
        <w:rPr>
          <w:rFonts w:ascii="Calibri" w:hAnsi="Calibri" w:cs="Calibri"/>
          <w:b/>
          <w:color w:val="1F497D"/>
          <w:sz w:val="22"/>
          <w:szCs w:val="22"/>
        </w:rPr>
      </w:pPr>
      <w:r>
        <w:rPr>
          <w:rFonts w:ascii="Calibri" w:hAnsi="Calibri" w:cs="Calibri"/>
          <w:b/>
          <w:color w:val="1F497D"/>
          <w:sz w:val="22"/>
          <w:szCs w:val="22"/>
        </w:rPr>
        <w:t>Next OFA/MWG Meeting will be held on Friday, January 11, 2013</w:t>
      </w:r>
    </w:p>
    <w:p w:rsidR="00336236" w:rsidRPr="00C9126A" w:rsidRDefault="00336236" w:rsidP="00C9126A">
      <w:pPr>
        <w:rPr>
          <w:rFonts w:cs="Calibri"/>
          <w:color w:val="1F497D"/>
        </w:rPr>
      </w:pPr>
    </w:p>
    <w:p w:rsidR="00336236" w:rsidRDefault="00336236" w:rsidP="00336236">
      <w:pPr>
        <w:pStyle w:val="ListParagraph"/>
        <w:ind w:left="1440"/>
        <w:rPr>
          <w:rFonts w:ascii="Calibri" w:hAnsi="Calibri" w:cs="Calibri"/>
          <w:color w:val="1F497D"/>
          <w:sz w:val="22"/>
          <w:szCs w:val="22"/>
        </w:rPr>
      </w:pPr>
    </w:p>
    <w:p w:rsidR="00336236" w:rsidRDefault="00336236" w:rsidP="00336236">
      <w:pPr>
        <w:pStyle w:val="ListParagraph"/>
        <w:ind w:left="1440"/>
        <w:rPr>
          <w:rFonts w:ascii="Calibri" w:hAnsi="Calibri" w:cs="Calibri"/>
          <w:color w:val="1F497D"/>
          <w:sz w:val="22"/>
          <w:szCs w:val="22"/>
        </w:rPr>
      </w:pPr>
    </w:p>
    <w:p w:rsidR="00336236" w:rsidRDefault="00336236" w:rsidP="00336236">
      <w:pPr>
        <w:pStyle w:val="ListParagraph"/>
        <w:ind w:left="1440"/>
        <w:rPr>
          <w:rFonts w:ascii="Calibri" w:hAnsi="Calibri" w:cs="Calibri"/>
          <w:color w:val="1F497D"/>
          <w:sz w:val="22"/>
          <w:szCs w:val="22"/>
        </w:rPr>
      </w:pPr>
    </w:p>
    <w:tbl>
      <w:tblPr>
        <w:tblStyle w:val="TableGrid"/>
        <w:tblW w:w="8856" w:type="dxa"/>
        <w:jc w:val="center"/>
        <w:tblInd w:w="18" w:type="dxa"/>
        <w:tblLook w:val="00BF"/>
      </w:tblPr>
      <w:tblGrid>
        <w:gridCol w:w="2952"/>
        <w:gridCol w:w="2952"/>
        <w:gridCol w:w="2952"/>
      </w:tblGrid>
      <w:tr w:rsidR="00336236">
        <w:trPr>
          <w:jc w:val="center"/>
        </w:trPr>
        <w:tc>
          <w:tcPr>
            <w:tcW w:w="2952" w:type="dxa"/>
            <w:shd w:val="clear" w:color="auto" w:fill="auto"/>
          </w:tcPr>
          <w:p w:rsidR="00336236" w:rsidRPr="00EC2C1B" w:rsidRDefault="00336236" w:rsidP="00336236">
            <w:pPr>
              <w:rPr>
                <w:rFonts w:cs="Calibri"/>
                <w:b/>
                <w:color w:val="1F497D"/>
              </w:rPr>
            </w:pPr>
            <w:r w:rsidRPr="00EC2C1B">
              <w:rPr>
                <w:rFonts w:cs="Calibri"/>
                <w:b/>
                <w:color w:val="1F497D"/>
                <w:u w:val="single"/>
              </w:rPr>
              <w:t>Upcoming Event Calendar</w:t>
            </w:r>
            <w:r>
              <w:rPr>
                <w:rFonts w:cs="Calibri"/>
                <w:b/>
                <w:color w:val="1F497D"/>
              </w:rPr>
              <w:t>-</w:t>
            </w:r>
          </w:p>
        </w:tc>
        <w:tc>
          <w:tcPr>
            <w:tcW w:w="2952" w:type="dxa"/>
            <w:shd w:val="clear" w:color="auto" w:fill="auto"/>
          </w:tcPr>
          <w:p w:rsidR="00336236" w:rsidRDefault="00336236" w:rsidP="00336236">
            <w:pPr>
              <w:rPr>
                <w:rFonts w:cs="Calibri"/>
                <w:color w:val="1F497D"/>
              </w:rPr>
            </w:pPr>
          </w:p>
        </w:tc>
        <w:tc>
          <w:tcPr>
            <w:tcW w:w="2952" w:type="dxa"/>
            <w:shd w:val="clear" w:color="auto" w:fill="auto"/>
          </w:tcPr>
          <w:p w:rsidR="00336236" w:rsidRDefault="00336236" w:rsidP="00336236">
            <w:pPr>
              <w:rPr>
                <w:rFonts w:cs="Calibri"/>
                <w:color w:val="1F497D"/>
              </w:rPr>
            </w:pPr>
          </w:p>
        </w:tc>
      </w:tr>
      <w:tr w:rsidR="00336236">
        <w:trPr>
          <w:jc w:val="center"/>
        </w:trPr>
        <w:tc>
          <w:tcPr>
            <w:tcW w:w="2952" w:type="dxa"/>
            <w:shd w:val="clear" w:color="auto" w:fill="auto"/>
          </w:tcPr>
          <w:p w:rsidR="00336236" w:rsidRDefault="00336236" w:rsidP="00336236">
            <w:pPr>
              <w:rPr>
                <w:rFonts w:cs="Calibri"/>
                <w:color w:val="1F497D"/>
              </w:rPr>
            </w:pPr>
            <w:r>
              <w:rPr>
                <w:rFonts w:cs="Calibri"/>
                <w:color w:val="1F497D"/>
              </w:rPr>
              <w:t>OFA User Conference</w:t>
            </w:r>
          </w:p>
        </w:tc>
        <w:tc>
          <w:tcPr>
            <w:tcW w:w="2952" w:type="dxa"/>
            <w:shd w:val="clear" w:color="auto" w:fill="auto"/>
          </w:tcPr>
          <w:p w:rsidR="00336236" w:rsidRDefault="00336236" w:rsidP="00336236">
            <w:pPr>
              <w:rPr>
                <w:rFonts w:cs="Calibri"/>
                <w:color w:val="1F497D"/>
              </w:rPr>
            </w:pPr>
            <w:r>
              <w:rPr>
                <w:rFonts w:cs="Calibri"/>
                <w:color w:val="1F497D"/>
              </w:rPr>
              <w:t xml:space="preserve">      Monterey, CA</w:t>
            </w:r>
          </w:p>
        </w:tc>
        <w:tc>
          <w:tcPr>
            <w:tcW w:w="2952" w:type="dxa"/>
            <w:shd w:val="clear" w:color="auto" w:fill="auto"/>
          </w:tcPr>
          <w:p w:rsidR="00336236" w:rsidRDefault="00336236" w:rsidP="00336236">
            <w:pPr>
              <w:rPr>
                <w:rFonts w:cs="Calibri"/>
                <w:color w:val="1F497D"/>
              </w:rPr>
            </w:pPr>
            <w:r>
              <w:rPr>
                <w:rFonts w:cs="Calibri"/>
                <w:color w:val="1F497D"/>
              </w:rPr>
              <w:t>April 18-19, 2013</w:t>
            </w:r>
          </w:p>
        </w:tc>
      </w:tr>
      <w:tr w:rsidR="00336236">
        <w:trPr>
          <w:jc w:val="center"/>
        </w:trPr>
        <w:tc>
          <w:tcPr>
            <w:tcW w:w="2952" w:type="dxa"/>
            <w:shd w:val="clear" w:color="auto" w:fill="auto"/>
          </w:tcPr>
          <w:p w:rsidR="00336236" w:rsidRDefault="00336236" w:rsidP="00336236">
            <w:pPr>
              <w:rPr>
                <w:rFonts w:cs="Calibri"/>
                <w:color w:val="1F497D"/>
              </w:rPr>
            </w:pPr>
            <w:r>
              <w:rPr>
                <w:rFonts w:cs="Calibri"/>
                <w:color w:val="1F497D"/>
              </w:rPr>
              <w:t>OFA Developer Workshop</w:t>
            </w:r>
          </w:p>
        </w:tc>
        <w:tc>
          <w:tcPr>
            <w:tcW w:w="2952" w:type="dxa"/>
            <w:shd w:val="clear" w:color="auto" w:fill="auto"/>
          </w:tcPr>
          <w:p w:rsidR="00336236" w:rsidRDefault="00336236" w:rsidP="00336236">
            <w:pPr>
              <w:rPr>
                <w:rFonts w:cs="Calibri"/>
                <w:color w:val="1F497D"/>
              </w:rPr>
            </w:pPr>
            <w:r>
              <w:rPr>
                <w:rFonts w:cs="Calibri"/>
                <w:color w:val="1F497D"/>
              </w:rPr>
              <w:t xml:space="preserve">      Monterey, CA</w:t>
            </w:r>
          </w:p>
        </w:tc>
        <w:tc>
          <w:tcPr>
            <w:tcW w:w="2952" w:type="dxa"/>
            <w:shd w:val="clear" w:color="auto" w:fill="auto"/>
          </w:tcPr>
          <w:p w:rsidR="00336236" w:rsidRDefault="00336236" w:rsidP="00336236">
            <w:pPr>
              <w:rPr>
                <w:rFonts w:cs="Calibri"/>
                <w:color w:val="1F497D"/>
              </w:rPr>
            </w:pPr>
            <w:r>
              <w:rPr>
                <w:rFonts w:cs="Calibri"/>
                <w:color w:val="1F497D"/>
              </w:rPr>
              <w:t>April 21-23, 2013</w:t>
            </w:r>
          </w:p>
        </w:tc>
      </w:tr>
      <w:tr w:rsidR="00336236">
        <w:trPr>
          <w:jc w:val="center"/>
        </w:trPr>
        <w:tc>
          <w:tcPr>
            <w:tcW w:w="2952" w:type="dxa"/>
            <w:shd w:val="clear" w:color="auto" w:fill="auto"/>
          </w:tcPr>
          <w:p w:rsidR="00336236" w:rsidRDefault="00336236" w:rsidP="00336236">
            <w:pPr>
              <w:rPr>
                <w:rFonts w:cs="Calibri"/>
                <w:color w:val="1F497D"/>
              </w:rPr>
            </w:pPr>
            <w:r>
              <w:rPr>
                <w:rFonts w:cs="Calibri"/>
                <w:color w:val="1F497D"/>
              </w:rPr>
              <w:t>SNW Conference</w:t>
            </w:r>
          </w:p>
        </w:tc>
        <w:tc>
          <w:tcPr>
            <w:tcW w:w="2952" w:type="dxa"/>
            <w:shd w:val="clear" w:color="auto" w:fill="auto"/>
          </w:tcPr>
          <w:p w:rsidR="00336236" w:rsidRDefault="00336236" w:rsidP="00336236">
            <w:pPr>
              <w:rPr>
                <w:rFonts w:cs="Calibri"/>
                <w:color w:val="1F497D"/>
              </w:rPr>
            </w:pPr>
            <w:r>
              <w:rPr>
                <w:rFonts w:cs="Calibri"/>
                <w:color w:val="1F497D"/>
              </w:rPr>
              <w:t xml:space="preserve">      Orlando, FL</w:t>
            </w:r>
          </w:p>
        </w:tc>
        <w:tc>
          <w:tcPr>
            <w:tcW w:w="2952" w:type="dxa"/>
            <w:shd w:val="clear" w:color="auto" w:fill="auto"/>
          </w:tcPr>
          <w:p w:rsidR="00336236" w:rsidRDefault="00336236" w:rsidP="00336236">
            <w:pPr>
              <w:rPr>
                <w:rFonts w:cs="Calibri"/>
                <w:color w:val="1F497D"/>
              </w:rPr>
            </w:pPr>
            <w:r>
              <w:rPr>
                <w:rFonts w:cs="Calibri"/>
                <w:color w:val="1F497D"/>
              </w:rPr>
              <w:t>April 2-5, 2013</w:t>
            </w:r>
          </w:p>
        </w:tc>
      </w:tr>
      <w:tr w:rsidR="00336236">
        <w:trPr>
          <w:jc w:val="center"/>
        </w:trPr>
        <w:tc>
          <w:tcPr>
            <w:tcW w:w="2952" w:type="dxa"/>
            <w:shd w:val="clear" w:color="auto" w:fill="auto"/>
          </w:tcPr>
          <w:p w:rsidR="00336236" w:rsidRDefault="00E60251" w:rsidP="00336236">
            <w:pPr>
              <w:rPr>
                <w:rFonts w:cs="Calibri"/>
                <w:color w:val="1F497D"/>
              </w:rPr>
            </w:pPr>
            <w:r>
              <w:rPr>
                <w:rFonts w:cs="Calibri"/>
                <w:color w:val="1F497D"/>
              </w:rPr>
              <w:t>Internationa</w:t>
            </w:r>
            <w:r w:rsidR="00336236">
              <w:rPr>
                <w:rFonts w:cs="Calibri"/>
                <w:color w:val="1F497D"/>
              </w:rPr>
              <w:t>l User Workshop</w:t>
            </w:r>
          </w:p>
        </w:tc>
        <w:tc>
          <w:tcPr>
            <w:tcW w:w="2952" w:type="dxa"/>
            <w:shd w:val="clear" w:color="auto" w:fill="auto"/>
          </w:tcPr>
          <w:p w:rsidR="00336236" w:rsidRDefault="00336236" w:rsidP="00336236">
            <w:pPr>
              <w:rPr>
                <w:rFonts w:cs="Calibri"/>
                <w:color w:val="1F497D"/>
              </w:rPr>
            </w:pPr>
            <w:r>
              <w:rPr>
                <w:rFonts w:cs="Calibri"/>
                <w:color w:val="1F497D"/>
              </w:rPr>
              <w:t xml:space="preserve">     Zurich, Switzerland</w:t>
            </w:r>
          </w:p>
        </w:tc>
        <w:tc>
          <w:tcPr>
            <w:tcW w:w="2952" w:type="dxa"/>
            <w:shd w:val="clear" w:color="auto" w:fill="auto"/>
          </w:tcPr>
          <w:p w:rsidR="00336236" w:rsidRDefault="00336236" w:rsidP="00336236">
            <w:pPr>
              <w:rPr>
                <w:rFonts w:cs="Calibri"/>
                <w:color w:val="1F497D"/>
              </w:rPr>
            </w:pPr>
            <w:r>
              <w:rPr>
                <w:rFonts w:cs="Calibri"/>
                <w:color w:val="1F497D"/>
              </w:rPr>
              <w:t>May, 2013</w:t>
            </w:r>
          </w:p>
        </w:tc>
      </w:tr>
    </w:tbl>
    <w:p w:rsidR="000C473E" w:rsidRDefault="000C473E" w:rsidP="00336236">
      <w:pPr>
        <w:pStyle w:val="ListParagraph"/>
        <w:ind w:left="1440"/>
        <w:rPr>
          <w:rFonts w:ascii="Calibri" w:hAnsi="Calibri" w:cs="Calibri"/>
          <w:color w:val="1F497D"/>
          <w:sz w:val="22"/>
          <w:szCs w:val="22"/>
        </w:rPr>
      </w:pPr>
    </w:p>
    <w:p w:rsidR="008A4830" w:rsidRDefault="008A4830">
      <w:bookmarkStart w:id="0" w:name="_GoBack"/>
      <w:bookmarkEnd w:id="0"/>
    </w:p>
    <w:sectPr w:rsidR="008A4830" w:rsidSect="00F01FD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C1C75"/>
    <w:multiLevelType w:val="hybridMultilevel"/>
    <w:tmpl w:val="DCE6F53C"/>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41726545"/>
    <w:multiLevelType w:val="hybridMultilevel"/>
    <w:tmpl w:val="A4049796"/>
    <w:lvl w:ilvl="0" w:tplc="8CD2D706">
      <w:start w:val="1"/>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characterSpacingControl w:val="doNotCompress"/>
  <w:compat/>
  <w:rsids>
    <w:rsidRoot w:val="000A3BFC"/>
    <w:rsid w:val="00033FAE"/>
    <w:rsid w:val="000A3BFC"/>
    <w:rsid w:val="000C473E"/>
    <w:rsid w:val="00142A7E"/>
    <w:rsid w:val="0018354A"/>
    <w:rsid w:val="00192957"/>
    <w:rsid w:val="001E7E49"/>
    <w:rsid w:val="002835B4"/>
    <w:rsid w:val="003242E2"/>
    <w:rsid w:val="00336236"/>
    <w:rsid w:val="0038684C"/>
    <w:rsid w:val="003C6E60"/>
    <w:rsid w:val="0059104B"/>
    <w:rsid w:val="00597E51"/>
    <w:rsid w:val="00650742"/>
    <w:rsid w:val="00673903"/>
    <w:rsid w:val="006F7573"/>
    <w:rsid w:val="00742229"/>
    <w:rsid w:val="00771145"/>
    <w:rsid w:val="007E7D6F"/>
    <w:rsid w:val="00810105"/>
    <w:rsid w:val="008A4830"/>
    <w:rsid w:val="00947EF8"/>
    <w:rsid w:val="009A3C09"/>
    <w:rsid w:val="00A9216C"/>
    <w:rsid w:val="00C9126A"/>
    <w:rsid w:val="00D409FF"/>
    <w:rsid w:val="00E26BE6"/>
    <w:rsid w:val="00E60251"/>
    <w:rsid w:val="00E66382"/>
    <w:rsid w:val="00E91376"/>
    <w:rsid w:val="00EB2FFB"/>
    <w:rsid w:val="00F01FD1"/>
    <w:rsid w:val="00FE475F"/>
  </w:rsids>
  <m:mathPr>
    <m:mathFont m:val="Abadi MT Condensed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0" w:defSemiHidden="0" w:defUnhideWhenUsed="0" w:defQFormat="0" w:count="276"/>
  <w:style w:type="paragraph" w:default="1" w:styleId="Normal">
    <w:name w:val="Normal"/>
    <w:qFormat/>
    <w:rsid w:val="000C473E"/>
    <w:rPr>
      <w:rFonts w:ascii="Calibri" w:eastAsia="Calibri" w:hAnsi="Calibri"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C473E"/>
    <w:pPr>
      <w:ind w:left="720"/>
    </w:pPr>
    <w:rPr>
      <w:rFonts w:ascii="Times New Roman" w:hAnsi="Times New Roman"/>
      <w:sz w:val="24"/>
      <w:szCs w:val="24"/>
    </w:rPr>
  </w:style>
  <w:style w:type="table" w:styleId="TableGrid">
    <w:name w:val="Table Grid"/>
    <w:basedOn w:val="TableNormal"/>
    <w:uiPriority w:val="59"/>
    <w:rsid w:val="0074222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73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73E"/>
    <w:pPr>
      <w:ind w:left="720"/>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02795704">
      <w:bodyDiv w:val="1"/>
      <w:marLeft w:val="0"/>
      <w:marRight w:val="0"/>
      <w:marTop w:val="0"/>
      <w:marBottom w:val="0"/>
      <w:divBdr>
        <w:top w:val="none" w:sz="0" w:space="0" w:color="auto"/>
        <w:left w:val="none" w:sz="0" w:space="0" w:color="auto"/>
        <w:bottom w:val="none" w:sz="0" w:space="0" w:color="auto"/>
        <w:right w:val="none" w:sz="0" w:space="0" w:color="auto"/>
      </w:divBdr>
    </w:div>
    <w:div w:id="44184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423</Words>
  <Characters>2412</Characters>
  <Application>Microsoft Macintosh Word</Application>
  <DocSecurity>0</DocSecurity>
  <Lines>20</Lines>
  <Paragraphs>4</Paragraphs>
  <ScaleCrop>false</ScaleCrop>
  <Company>Genco</Company>
  <LinksUpToDate>false</LinksUpToDate>
  <CharactersWithSpaces>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Lee</dc:creator>
  <cp:keywords/>
  <dc:description/>
  <cp:lastModifiedBy>Rebecca Moran</cp:lastModifiedBy>
  <cp:revision>5</cp:revision>
  <cp:lastPrinted>2012-12-17T21:48:00Z</cp:lastPrinted>
  <dcterms:created xsi:type="dcterms:W3CDTF">2012-12-17T14:32:00Z</dcterms:created>
  <dcterms:modified xsi:type="dcterms:W3CDTF">2012-12-17T21:57:00Z</dcterms:modified>
</cp:coreProperties>
</file>