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D6F" w:rsidRPr="00504B72" w:rsidRDefault="007E7D6F" w:rsidP="007E7D6F">
      <w:pPr>
        <w:jc w:val="center"/>
        <w:rPr>
          <w:rFonts w:cs="Calibri"/>
          <w:color w:val="1F497D"/>
          <w:sz w:val="24"/>
        </w:rPr>
      </w:pPr>
      <w:r w:rsidRPr="00504B72">
        <w:rPr>
          <w:rFonts w:cs="Calibri"/>
          <w:color w:val="1F497D"/>
          <w:sz w:val="24"/>
        </w:rPr>
        <w:t>OpenFabrics Alliance ~ Marketing Working Group</w:t>
      </w:r>
    </w:p>
    <w:p w:rsidR="007E7D6F" w:rsidRPr="004548FE" w:rsidRDefault="007E7D6F" w:rsidP="004548FE">
      <w:pPr>
        <w:jc w:val="center"/>
        <w:rPr>
          <w:rFonts w:cs="Calibri"/>
          <w:color w:val="1F497D"/>
          <w:sz w:val="24"/>
        </w:rPr>
      </w:pPr>
      <w:r w:rsidRPr="00504B72">
        <w:rPr>
          <w:rFonts w:cs="Calibri"/>
          <w:color w:val="1F497D"/>
          <w:sz w:val="24"/>
        </w:rPr>
        <w:t>Meeting Minutes</w:t>
      </w:r>
      <w:r w:rsidR="00E26BE6" w:rsidRPr="00504B72">
        <w:rPr>
          <w:rFonts w:cs="Calibri"/>
          <w:color w:val="1F497D"/>
          <w:sz w:val="24"/>
        </w:rPr>
        <w:t xml:space="preserve"> – </w:t>
      </w:r>
      <w:r w:rsidR="00EA1C6F">
        <w:rPr>
          <w:rFonts w:cs="Calibri"/>
          <w:color w:val="1F497D"/>
          <w:sz w:val="24"/>
        </w:rPr>
        <w:t>9.13</w:t>
      </w:r>
      <w:r w:rsidR="004D3A8E">
        <w:rPr>
          <w:rFonts w:cs="Calibri"/>
          <w:color w:val="1F497D"/>
          <w:sz w:val="24"/>
        </w:rPr>
        <w:t>.13</w:t>
      </w:r>
    </w:p>
    <w:p w:rsidR="00A2220E" w:rsidRDefault="000C473E" w:rsidP="007E7D6F">
      <w:pPr>
        <w:outlineLvl w:val="0"/>
        <w:rPr>
          <w:rFonts w:cs="Calibri"/>
          <w:color w:val="1F497D"/>
        </w:rPr>
      </w:pPr>
      <w:r w:rsidRPr="00504B72">
        <w:rPr>
          <w:rFonts w:cs="Calibri"/>
          <w:color w:val="1F497D"/>
        </w:rPr>
        <w:t>Attendees:</w:t>
      </w:r>
    </w:p>
    <w:p w:rsidR="000C473E" w:rsidRPr="00504B72" w:rsidRDefault="000849D2" w:rsidP="007E7D6F">
      <w:pPr>
        <w:outlineLvl w:val="0"/>
        <w:rPr>
          <w:rFonts w:cs="Calibri"/>
          <w:color w:val="1F497D"/>
        </w:rPr>
      </w:pPr>
      <w:r>
        <w:rPr>
          <w:rFonts w:cs="Calibri"/>
          <w:color w:val="1F497D"/>
        </w:rPr>
        <w:t xml:space="preserve">Bill Lee - </w:t>
      </w:r>
      <w:r w:rsidR="00A2220E">
        <w:rPr>
          <w:rFonts w:cs="Calibri"/>
          <w:color w:val="1F497D"/>
        </w:rPr>
        <w:t>Mellanox</w:t>
      </w:r>
    </w:p>
    <w:p w:rsidR="000542D2" w:rsidRDefault="000C361F" w:rsidP="007E7D6F">
      <w:pPr>
        <w:outlineLvl w:val="0"/>
        <w:rPr>
          <w:rFonts w:cs="Calibri"/>
          <w:color w:val="1F497D"/>
        </w:rPr>
      </w:pPr>
      <w:r>
        <w:rPr>
          <w:rFonts w:cs="Calibri"/>
          <w:color w:val="1F497D"/>
        </w:rPr>
        <w:t>Jim Ryan – Intel</w:t>
      </w:r>
    </w:p>
    <w:p w:rsidR="00884A71" w:rsidRDefault="000542D2" w:rsidP="007E7D6F">
      <w:pPr>
        <w:outlineLvl w:val="0"/>
        <w:rPr>
          <w:rFonts w:cs="Calibri"/>
          <w:color w:val="1F497D"/>
        </w:rPr>
      </w:pPr>
      <w:r>
        <w:rPr>
          <w:rFonts w:cs="Calibri"/>
          <w:color w:val="1F497D"/>
        </w:rPr>
        <w:t>Rupert Dance – Software Forge</w:t>
      </w:r>
    </w:p>
    <w:p w:rsidR="00FE570E" w:rsidRDefault="009A063B" w:rsidP="000C473E">
      <w:pPr>
        <w:rPr>
          <w:rFonts w:cs="Calibri"/>
          <w:color w:val="1F497D"/>
        </w:rPr>
      </w:pPr>
      <w:r>
        <w:rPr>
          <w:rFonts w:cs="Calibri"/>
          <w:color w:val="1F497D"/>
        </w:rPr>
        <w:t>Catherine Seeds</w:t>
      </w:r>
      <w:r w:rsidR="004D3A8E">
        <w:rPr>
          <w:rFonts w:cs="Calibri"/>
          <w:color w:val="1F497D"/>
        </w:rPr>
        <w:t xml:space="preserve"> – Ketner Group</w:t>
      </w:r>
    </w:p>
    <w:p w:rsidR="000542D2" w:rsidRDefault="00FE570E" w:rsidP="000C473E">
      <w:pPr>
        <w:rPr>
          <w:rFonts w:cs="Calibri"/>
          <w:color w:val="1F497D"/>
        </w:rPr>
      </w:pPr>
      <w:r>
        <w:rPr>
          <w:rFonts w:cs="Calibri"/>
          <w:color w:val="1F497D"/>
        </w:rPr>
        <w:t>Caitlin New – Ketner Group</w:t>
      </w:r>
    </w:p>
    <w:p w:rsidR="004D3A8E" w:rsidRDefault="000542D2" w:rsidP="000C473E">
      <w:pPr>
        <w:rPr>
          <w:rFonts w:cs="Calibri"/>
          <w:color w:val="1F497D"/>
        </w:rPr>
      </w:pPr>
      <w:r>
        <w:rPr>
          <w:rFonts w:cs="Calibri"/>
          <w:color w:val="1F497D"/>
        </w:rPr>
        <w:t>Ken Strandberg – OpenFabrics Alliance</w:t>
      </w:r>
    </w:p>
    <w:p w:rsidR="000C473E" w:rsidRPr="00504B72" w:rsidRDefault="008A4830" w:rsidP="000C473E">
      <w:pPr>
        <w:rPr>
          <w:rFonts w:cs="Calibri"/>
          <w:color w:val="1F497D"/>
        </w:rPr>
      </w:pPr>
      <w:r w:rsidRPr="00504B72">
        <w:rPr>
          <w:rFonts w:cs="Calibri"/>
          <w:color w:val="1F497D"/>
        </w:rPr>
        <w:t>Rebecca Moran</w:t>
      </w:r>
      <w:r w:rsidR="00650742" w:rsidRPr="00504B72">
        <w:rPr>
          <w:rFonts w:cs="Calibri"/>
          <w:color w:val="1F497D"/>
        </w:rPr>
        <w:t xml:space="preserve"> – OpenFabrics Alliance</w:t>
      </w:r>
    </w:p>
    <w:p w:rsidR="000C473E" w:rsidRPr="00E519DF" w:rsidRDefault="000C473E" w:rsidP="007E7D6F">
      <w:pPr>
        <w:outlineLvl w:val="0"/>
        <w:rPr>
          <w:rFonts w:cs="Calibri"/>
          <w:b/>
          <w:color w:val="1F497D"/>
          <w:sz w:val="16"/>
        </w:rPr>
      </w:pPr>
    </w:p>
    <w:p w:rsidR="00EA17F7" w:rsidRDefault="00DF180C" w:rsidP="000600EF">
      <w:pPr>
        <w:pStyle w:val="ListParagraph"/>
        <w:numPr>
          <w:ilvl w:val="0"/>
          <w:numId w:val="1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b/>
          <w:color w:val="1F497D"/>
          <w:sz w:val="22"/>
        </w:rPr>
        <w:t>SC13 Prep and Planning</w:t>
      </w:r>
    </w:p>
    <w:p w:rsidR="00884A71" w:rsidRPr="007E2120" w:rsidRDefault="002B4FD6" w:rsidP="007E2120">
      <w:pPr>
        <w:pStyle w:val="ListParagraph"/>
        <w:numPr>
          <w:ilvl w:val="0"/>
          <w:numId w:val="7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>Efforts to continue on reaching out to members for participation.</w:t>
      </w:r>
    </w:p>
    <w:p w:rsidR="00C22528" w:rsidRPr="00884A71" w:rsidRDefault="00C22528" w:rsidP="00884A71">
      <w:pPr>
        <w:ind w:left="810"/>
        <w:rPr>
          <w:rFonts w:cs="Calibri"/>
          <w:b/>
          <w:color w:val="1F497D"/>
          <w:sz w:val="16"/>
        </w:rPr>
      </w:pPr>
    </w:p>
    <w:p w:rsidR="00C22528" w:rsidRPr="00C22528" w:rsidRDefault="006E71F4" w:rsidP="00EA17F7">
      <w:pPr>
        <w:pStyle w:val="ListParagraph"/>
        <w:numPr>
          <w:ilvl w:val="0"/>
          <w:numId w:val="8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b/>
          <w:color w:val="1F497D"/>
          <w:sz w:val="22"/>
        </w:rPr>
        <w:t xml:space="preserve">Website </w:t>
      </w:r>
      <w:r w:rsidR="000849D2">
        <w:rPr>
          <w:rFonts w:ascii="Calibri" w:hAnsi="Calibri" w:cs="Calibri"/>
          <w:b/>
          <w:color w:val="1F497D"/>
          <w:sz w:val="22"/>
        </w:rPr>
        <w:t>Redesign</w:t>
      </w:r>
    </w:p>
    <w:p w:rsidR="004548FE" w:rsidRDefault="002B4FD6" w:rsidP="00376EDD">
      <w:pPr>
        <w:pStyle w:val="ListParagraph"/>
        <w:numPr>
          <w:ilvl w:val="0"/>
          <w:numId w:val="2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A beta template of the redesigned website was distributed for review and comments.</w:t>
      </w:r>
    </w:p>
    <w:p w:rsidR="004548FE" w:rsidRDefault="004548FE" w:rsidP="00376EDD">
      <w:pPr>
        <w:pStyle w:val="ListParagraph"/>
        <w:numPr>
          <w:ilvl w:val="0"/>
          <w:numId w:val="2"/>
        </w:numPr>
        <w:rPr>
          <w:rFonts w:ascii="Calibri" w:hAnsi="Calibri" w:cs="Calibri"/>
          <w:color w:val="1F497D"/>
          <w:sz w:val="22"/>
          <w:szCs w:val="22"/>
        </w:rPr>
      </w:pPr>
      <w:r w:rsidRPr="004548FE">
        <w:rPr>
          <w:rFonts w:ascii="Calibri" w:hAnsi="Calibri" w:cs="Calibri"/>
          <w:color w:val="1F497D"/>
          <w:sz w:val="22"/>
          <w:szCs w:val="22"/>
        </w:rPr>
        <w:t xml:space="preserve">The template can be accessed at </w:t>
      </w:r>
      <w:hyperlink r:id="rId5" w:history="1">
        <w:r w:rsidRPr="004548FE">
          <w:rPr>
            <w:rStyle w:val="Hyperlink"/>
            <w:rFonts w:ascii="Calibri" w:hAnsi="Calibri" w:cs="Calibri"/>
            <w:sz w:val="22"/>
            <w:szCs w:val="22"/>
          </w:rPr>
          <w:t>http://www.openfabrics.org/WebDev/</w:t>
        </w:r>
      </w:hyperlink>
    </w:p>
    <w:p w:rsidR="002B4FD6" w:rsidRPr="004548FE" w:rsidRDefault="00153432" w:rsidP="00376EDD">
      <w:pPr>
        <w:pStyle w:val="ListParagraph"/>
        <w:numPr>
          <w:ilvl w:val="0"/>
          <w:numId w:val="2"/>
        </w:numPr>
        <w:rPr>
          <w:rFonts w:ascii="Calibri" w:hAnsi="Calibri" w:cs="Calibri"/>
          <w:color w:val="1F497D"/>
          <w:sz w:val="22"/>
          <w:szCs w:val="22"/>
        </w:rPr>
      </w:pPr>
      <w:r w:rsidRPr="004548FE">
        <w:rPr>
          <w:rFonts w:ascii="Calibri" w:hAnsi="Calibri" w:cs="Calibri"/>
          <w:color w:val="1F497D"/>
          <w:sz w:val="22"/>
          <w:szCs w:val="22"/>
        </w:rPr>
        <w:t>It was noted that the graphics and content are not finalized and are only being used for purposes of review for the look and feel of the site.</w:t>
      </w:r>
    </w:p>
    <w:p w:rsidR="002B4FD6" w:rsidRDefault="002B4FD6" w:rsidP="00376EDD">
      <w:pPr>
        <w:pStyle w:val="ListParagraph"/>
        <w:numPr>
          <w:ilvl w:val="0"/>
          <w:numId w:val="2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Suggestion to the site plan included:</w:t>
      </w:r>
    </w:p>
    <w:p w:rsidR="00153432" w:rsidRDefault="00153432" w:rsidP="00376EDD">
      <w:pPr>
        <w:pStyle w:val="ListParagraph"/>
        <w:numPr>
          <w:ilvl w:val="0"/>
          <w:numId w:val="9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 xml:space="preserve">Since most of the work groups are in the Open Source community it was suggested that </w:t>
      </w:r>
      <w:r w:rsidR="004548FE">
        <w:rPr>
          <w:rFonts w:ascii="Calibri" w:hAnsi="Calibri" w:cs="Calibri"/>
          <w:color w:val="1F497D"/>
          <w:sz w:val="22"/>
          <w:szCs w:val="22"/>
        </w:rPr>
        <w:t xml:space="preserve">it would be helpful </w:t>
      </w:r>
      <w:r>
        <w:rPr>
          <w:rFonts w:ascii="Calibri" w:hAnsi="Calibri" w:cs="Calibri"/>
          <w:color w:val="1F497D"/>
          <w:sz w:val="22"/>
          <w:szCs w:val="22"/>
        </w:rPr>
        <w:t xml:space="preserve">having </w:t>
      </w:r>
      <w:r w:rsidR="002B4FD6" w:rsidRPr="00153432">
        <w:rPr>
          <w:rFonts w:ascii="Calibri" w:hAnsi="Calibri" w:cs="Calibri"/>
          <w:color w:val="1F497D"/>
          <w:sz w:val="22"/>
          <w:szCs w:val="22"/>
        </w:rPr>
        <w:t>a “where do I go to fin</w:t>
      </w:r>
      <w:r>
        <w:rPr>
          <w:rFonts w:ascii="Calibri" w:hAnsi="Calibri" w:cs="Calibri"/>
          <w:color w:val="1F497D"/>
          <w:sz w:val="22"/>
          <w:szCs w:val="22"/>
        </w:rPr>
        <w:t>d</w:t>
      </w:r>
      <w:r w:rsidR="002B4FD6" w:rsidRPr="00153432">
        <w:rPr>
          <w:rFonts w:ascii="Calibri" w:hAnsi="Calibri" w:cs="Calibri"/>
          <w:color w:val="1F497D"/>
          <w:sz w:val="22"/>
          <w:szCs w:val="22"/>
        </w:rPr>
        <w:t xml:space="preserve">” landing page under the </w:t>
      </w:r>
      <w:r>
        <w:rPr>
          <w:rFonts w:ascii="Calibri" w:hAnsi="Calibri" w:cs="Calibri"/>
          <w:color w:val="1F497D"/>
          <w:sz w:val="22"/>
          <w:szCs w:val="22"/>
        </w:rPr>
        <w:t>Open Source</w:t>
      </w:r>
      <w:r w:rsidR="004548FE">
        <w:rPr>
          <w:rFonts w:ascii="Calibri" w:hAnsi="Calibri" w:cs="Calibri"/>
          <w:color w:val="1F497D"/>
          <w:sz w:val="22"/>
          <w:szCs w:val="22"/>
        </w:rPr>
        <w:t xml:space="preserve"> &amp; OFS portal.</w:t>
      </w:r>
      <w:r w:rsidR="00F310C5">
        <w:rPr>
          <w:rFonts w:ascii="Calibri" w:hAnsi="Calibri" w:cs="Calibri"/>
          <w:color w:val="1F497D"/>
          <w:sz w:val="22"/>
          <w:szCs w:val="22"/>
        </w:rPr>
        <w:t xml:space="preserve"> </w:t>
      </w:r>
    </w:p>
    <w:p w:rsidR="00BD1E62" w:rsidRDefault="00153432" w:rsidP="00376EDD">
      <w:pPr>
        <w:pStyle w:val="ListParagraph"/>
        <w:numPr>
          <w:ilvl w:val="0"/>
          <w:numId w:val="9"/>
        </w:numPr>
        <w:rPr>
          <w:rFonts w:ascii="Calibri" w:hAnsi="Calibri" w:cs="Calibri"/>
          <w:color w:val="1F497D"/>
          <w:sz w:val="22"/>
          <w:szCs w:val="22"/>
        </w:rPr>
      </w:pPr>
      <w:r w:rsidRPr="00153432">
        <w:rPr>
          <w:rFonts w:ascii="Calibri" w:hAnsi="Calibri" w:cs="Calibri"/>
          <w:color w:val="1F497D"/>
          <w:sz w:val="22"/>
          <w:szCs w:val="22"/>
        </w:rPr>
        <w:t>Having three m</w:t>
      </w:r>
      <w:r>
        <w:rPr>
          <w:rFonts w:ascii="Calibri" w:hAnsi="Calibri" w:cs="Calibri"/>
          <w:color w:val="1F497D"/>
          <w:sz w:val="22"/>
          <w:szCs w:val="22"/>
        </w:rPr>
        <w:t xml:space="preserve">ain columns instead of just two where the </w:t>
      </w:r>
      <w:r w:rsidR="00BD1E62">
        <w:rPr>
          <w:rFonts w:ascii="Calibri" w:hAnsi="Calibri" w:cs="Calibri"/>
          <w:color w:val="1F497D"/>
          <w:sz w:val="22"/>
          <w:szCs w:val="22"/>
        </w:rPr>
        <w:t>Quick Links and Upcoming Events are currently.</w:t>
      </w:r>
    </w:p>
    <w:p w:rsidR="00BD1E62" w:rsidRDefault="00BD1E62" w:rsidP="00376EDD">
      <w:pPr>
        <w:pStyle w:val="ListParagraph"/>
        <w:numPr>
          <w:ilvl w:val="0"/>
          <w:numId w:val="9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 xml:space="preserve">Having a “join now” </w:t>
      </w:r>
      <w:r w:rsidR="00F310C5">
        <w:rPr>
          <w:rFonts w:ascii="Calibri" w:hAnsi="Calibri" w:cs="Calibri"/>
          <w:color w:val="1F497D"/>
          <w:sz w:val="22"/>
          <w:szCs w:val="22"/>
        </w:rPr>
        <w:t xml:space="preserve">or “about membership” </w:t>
      </w:r>
      <w:r>
        <w:rPr>
          <w:rFonts w:ascii="Calibri" w:hAnsi="Calibri" w:cs="Calibri"/>
          <w:color w:val="1F497D"/>
          <w:sz w:val="22"/>
          <w:szCs w:val="22"/>
        </w:rPr>
        <w:t>on the landing page.</w:t>
      </w:r>
    </w:p>
    <w:p w:rsidR="00BD1E62" w:rsidRDefault="00BD1E62" w:rsidP="00376EDD">
      <w:pPr>
        <w:pStyle w:val="ListParagraph"/>
        <w:numPr>
          <w:ilvl w:val="0"/>
          <w:numId w:val="9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Open Source landing page needs an “about” paragraph.</w:t>
      </w:r>
    </w:p>
    <w:p w:rsidR="00BD1E62" w:rsidRDefault="00BD1E62" w:rsidP="00376EDD">
      <w:pPr>
        <w:pStyle w:val="ListParagraph"/>
        <w:numPr>
          <w:ilvl w:val="0"/>
          <w:numId w:val="9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The template is responsive to tablets and smart phones but it was suggested t</w:t>
      </w:r>
      <w:r w:rsidR="00F310C5">
        <w:rPr>
          <w:rFonts w:ascii="Calibri" w:hAnsi="Calibri" w:cs="Calibri"/>
          <w:color w:val="1F497D"/>
          <w:sz w:val="22"/>
          <w:szCs w:val="22"/>
        </w:rPr>
        <w:t xml:space="preserve">hat the top two sections not </w:t>
      </w:r>
      <w:r>
        <w:rPr>
          <w:rFonts w:ascii="Calibri" w:hAnsi="Calibri" w:cs="Calibri"/>
          <w:color w:val="1F497D"/>
          <w:sz w:val="22"/>
          <w:szCs w:val="22"/>
        </w:rPr>
        <w:t xml:space="preserve">be adaptive. The portal buttons lost formatting when reduced in size. Ken will research this </w:t>
      </w:r>
      <w:r w:rsidR="00037892">
        <w:rPr>
          <w:rFonts w:ascii="Calibri" w:hAnsi="Calibri" w:cs="Calibri"/>
          <w:color w:val="1F497D"/>
          <w:sz w:val="22"/>
          <w:szCs w:val="22"/>
        </w:rPr>
        <w:t>issue,</w:t>
      </w:r>
      <w:r w:rsidR="007E2120">
        <w:rPr>
          <w:rFonts w:ascii="Calibri" w:hAnsi="Calibri" w:cs="Calibri"/>
          <w:color w:val="1F497D"/>
          <w:sz w:val="22"/>
          <w:szCs w:val="22"/>
        </w:rPr>
        <w:t xml:space="preserve"> </w:t>
      </w:r>
      <w:r>
        <w:rPr>
          <w:rFonts w:ascii="Calibri" w:hAnsi="Calibri" w:cs="Calibri"/>
          <w:color w:val="1F497D"/>
          <w:sz w:val="22"/>
          <w:szCs w:val="22"/>
        </w:rPr>
        <w:t>as it may have to do with the graphics themselves.</w:t>
      </w:r>
    </w:p>
    <w:p w:rsidR="00153432" w:rsidRPr="00153432" w:rsidRDefault="00BD1E62" w:rsidP="00BD1E62">
      <w:pPr>
        <w:pStyle w:val="ListParagraph"/>
        <w:numPr>
          <w:ilvl w:val="0"/>
          <w:numId w:val="10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The MWG will provide input on selecting the final graphics and content.</w:t>
      </w:r>
    </w:p>
    <w:p w:rsidR="00B665B7" w:rsidRPr="004548FE" w:rsidRDefault="00B665B7" w:rsidP="00FE570E">
      <w:pPr>
        <w:rPr>
          <w:rFonts w:cs="Calibri"/>
          <w:color w:val="1F497D"/>
          <w:sz w:val="16"/>
        </w:rPr>
      </w:pPr>
    </w:p>
    <w:p w:rsidR="00B665B7" w:rsidRDefault="00B665B7" w:rsidP="001D4BB7">
      <w:pPr>
        <w:pStyle w:val="ListParagraph"/>
        <w:numPr>
          <w:ilvl w:val="0"/>
          <w:numId w:val="5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b/>
          <w:color w:val="1F497D"/>
          <w:sz w:val="22"/>
        </w:rPr>
        <w:t>PR Update</w:t>
      </w:r>
    </w:p>
    <w:p w:rsidR="00B665B7" w:rsidRPr="00FF5FF1" w:rsidRDefault="007E2120" w:rsidP="00B665B7">
      <w:pPr>
        <w:pStyle w:val="ListParagraph"/>
        <w:numPr>
          <w:ilvl w:val="0"/>
          <w:numId w:val="3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>OFWG Press Release</w:t>
      </w:r>
    </w:p>
    <w:p w:rsidR="007E2120" w:rsidRDefault="007E2120" w:rsidP="0051275B">
      <w:pPr>
        <w:pStyle w:val="ListParagraph"/>
        <w:numPr>
          <w:ilvl w:val="0"/>
          <w:numId w:val="4"/>
        </w:numPr>
        <w:rPr>
          <w:rFonts w:ascii="Calibri" w:hAnsi="Calibri" w:cs="Calibri"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>Ketner group to incorporate everyone’s suggestion in to a clean copy for final review.</w:t>
      </w:r>
    </w:p>
    <w:p w:rsidR="00884A71" w:rsidRDefault="007E2120" w:rsidP="0051275B">
      <w:pPr>
        <w:pStyle w:val="ListParagraph"/>
        <w:numPr>
          <w:ilvl w:val="0"/>
          <w:numId w:val="4"/>
        </w:numPr>
        <w:rPr>
          <w:rFonts w:ascii="Calibri" w:hAnsi="Calibri" w:cs="Calibri"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>Release is slated to go out next Tuesday.</w:t>
      </w:r>
    </w:p>
    <w:p w:rsidR="000542D2" w:rsidRDefault="00BA53DC" w:rsidP="007E2120">
      <w:pPr>
        <w:pStyle w:val="ListParagraph"/>
        <w:numPr>
          <w:ilvl w:val="0"/>
          <w:numId w:val="11"/>
        </w:numPr>
        <w:rPr>
          <w:rFonts w:asciiTheme="minorHAnsi" w:hAnsiTheme="minorHAnsi" w:cs="Calibri"/>
          <w:color w:val="1F497D"/>
          <w:sz w:val="22"/>
        </w:rPr>
      </w:pPr>
      <w:r w:rsidRPr="00BA53DC">
        <w:rPr>
          <w:rFonts w:ascii="Calibri" w:hAnsi="Calibri" w:cs="Calibri"/>
          <w:color w:val="1F497D"/>
          <w:sz w:val="22"/>
        </w:rPr>
        <w:t xml:space="preserve"> </w:t>
      </w:r>
      <w:r w:rsidR="007E2120">
        <w:rPr>
          <w:rFonts w:asciiTheme="minorHAnsi" w:hAnsiTheme="minorHAnsi" w:cs="Calibri"/>
          <w:color w:val="1F497D"/>
          <w:sz w:val="22"/>
        </w:rPr>
        <w:t>Interop Press Release</w:t>
      </w:r>
    </w:p>
    <w:p w:rsidR="00884A71" w:rsidRPr="007E2120" w:rsidRDefault="007E2120" w:rsidP="007E2120">
      <w:pPr>
        <w:pStyle w:val="ListParagraph"/>
        <w:numPr>
          <w:ilvl w:val="0"/>
          <w:numId w:val="6"/>
        </w:numPr>
        <w:rPr>
          <w:rFonts w:asciiTheme="minorHAnsi" w:hAnsiTheme="minorHAnsi" w:cs="Calibri"/>
          <w:color w:val="1F497D"/>
          <w:sz w:val="22"/>
        </w:rPr>
      </w:pPr>
      <w:r>
        <w:rPr>
          <w:rFonts w:asciiTheme="minorHAnsi" w:hAnsiTheme="minorHAnsi" w:cs="Calibri"/>
          <w:color w:val="1F497D"/>
          <w:sz w:val="22"/>
        </w:rPr>
        <w:t>Bill Lee to review and provide the Ketner group with comments/changes.</w:t>
      </w:r>
    </w:p>
    <w:p w:rsidR="00884A71" w:rsidRPr="007E2120" w:rsidRDefault="00884A71" w:rsidP="007E2120">
      <w:pPr>
        <w:pStyle w:val="ListParagraph"/>
        <w:numPr>
          <w:ilvl w:val="0"/>
          <w:numId w:val="12"/>
        </w:numPr>
        <w:rPr>
          <w:rFonts w:ascii="Calibri" w:hAnsi="Calibri" w:cs="Calibri"/>
          <w:color w:val="1F497D"/>
          <w:sz w:val="22"/>
        </w:rPr>
      </w:pPr>
      <w:r w:rsidRPr="007E2120">
        <w:rPr>
          <w:rFonts w:ascii="Calibri" w:hAnsi="Calibri" w:cs="Calibri"/>
          <w:color w:val="1F497D"/>
          <w:sz w:val="22"/>
        </w:rPr>
        <w:t>Blog Plan</w:t>
      </w:r>
    </w:p>
    <w:p w:rsidR="007E2120" w:rsidRPr="007E2120" w:rsidRDefault="007E2120" w:rsidP="007E2120">
      <w:pPr>
        <w:pStyle w:val="ListParagraph"/>
        <w:numPr>
          <w:ilvl w:val="0"/>
          <w:numId w:val="6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>The Stack was approved as the new name for the blog.</w:t>
      </w:r>
    </w:p>
    <w:p w:rsidR="007E2120" w:rsidRPr="007E2120" w:rsidRDefault="007E2120" w:rsidP="007E2120">
      <w:pPr>
        <w:pStyle w:val="ListParagraph"/>
        <w:numPr>
          <w:ilvl w:val="0"/>
          <w:numId w:val="6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>First three blogs are slated as follows:</w:t>
      </w:r>
    </w:p>
    <w:p w:rsidR="00037892" w:rsidRPr="00037892" w:rsidRDefault="00037892" w:rsidP="00037892">
      <w:pPr>
        <w:pStyle w:val="ListParagraph"/>
        <w:numPr>
          <w:ilvl w:val="0"/>
          <w:numId w:val="15"/>
        </w:numPr>
        <w:rPr>
          <w:rFonts w:asciiTheme="minorHAnsi" w:hAnsiTheme="minorHAnsi" w:cs="Calibri"/>
          <w:color w:val="1F497D"/>
          <w:sz w:val="22"/>
        </w:rPr>
      </w:pPr>
      <w:r w:rsidRPr="00037892">
        <w:rPr>
          <w:rFonts w:asciiTheme="minorHAnsi" w:hAnsiTheme="minorHAnsi" w:cs="Calibri"/>
          <w:color w:val="1F497D"/>
          <w:sz w:val="22"/>
        </w:rPr>
        <w:t>Bill Lee (topic-introducing the new blog and website, OFA focus and messaging)</w:t>
      </w:r>
    </w:p>
    <w:p w:rsidR="00037892" w:rsidRPr="00037892" w:rsidRDefault="00037892" w:rsidP="00037892">
      <w:pPr>
        <w:pStyle w:val="ListParagraph"/>
        <w:numPr>
          <w:ilvl w:val="0"/>
          <w:numId w:val="15"/>
        </w:numPr>
        <w:rPr>
          <w:rFonts w:asciiTheme="minorHAnsi" w:hAnsiTheme="minorHAnsi" w:cs="Calibri"/>
          <w:color w:val="1F497D"/>
          <w:sz w:val="22"/>
        </w:rPr>
      </w:pPr>
      <w:r w:rsidRPr="00037892">
        <w:rPr>
          <w:rFonts w:asciiTheme="minorHAnsi" w:hAnsiTheme="minorHAnsi" w:cs="Calibri"/>
          <w:color w:val="1F497D"/>
          <w:sz w:val="22"/>
        </w:rPr>
        <w:t>Jim Ryan (topic-blog from Chair, reinforce messaging</w:t>
      </w:r>
      <w:r w:rsidR="00F310C5">
        <w:rPr>
          <w:rFonts w:asciiTheme="minorHAnsi" w:hAnsiTheme="minorHAnsi" w:cs="Calibri"/>
          <w:color w:val="1F497D"/>
          <w:sz w:val="22"/>
        </w:rPr>
        <w:t>)</w:t>
      </w:r>
    </w:p>
    <w:p w:rsidR="00037892" w:rsidRDefault="00037892" w:rsidP="00037892">
      <w:pPr>
        <w:pStyle w:val="ListParagraph"/>
        <w:numPr>
          <w:ilvl w:val="0"/>
          <w:numId w:val="15"/>
        </w:numPr>
        <w:rPr>
          <w:rFonts w:asciiTheme="minorHAnsi" w:hAnsiTheme="minorHAnsi" w:cs="Calibri"/>
          <w:color w:val="1F497D"/>
          <w:sz w:val="22"/>
        </w:rPr>
      </w:pPr>
      <w:r w:rsidRPr="00037892">
        <w:rPr>
          <w:rFonts w:asciiTheme="minorHAnsi" w:hAnsiTheme="minorHAnsi" w:cs="Calibri"/>
          <w:color w:val="1F497D"/>
          <w:sz w:val="22"/>
        </w:rPr>
        <w:t>Gilda Foss</w:t>
      </w:r>
    </w:p>
    <w:p w:rsidR="00037892" w:rsidRDefault="00037892" w:rsidP="00037892">
      <w:pPr>
        <w:pStyle w:val="ListParagraph"/>
        <w:numPr>
          <w:ilvl w:val="0"/>
          <w:numId w:val="19"/>
        </w:numPr>
        <w:rPr>
          <w:rFonts w:asciiTheme="minorHAnsi" w:hAnsiTheme="minorHAnsi" w:cs="Calibri"/>
          <w:color w:val="1F497D"/>
          <w:sz w:val="22"/>
        </w:rPr>
      </w:pPr>
      <w:r>
        <w:rPr>
          <w:rFonts w:asciiTheme="minorHAnsi" w:hAnsiTheme="minorHAnsi" w:cs="Calibri"/>
          <w:color w:val="1F497D"/>
          <w:sz w:val="22"/>
        </w:rPr>
        <w:t>Ketner group to send out reminders regarding dates for posts and topics.</w:t>
      </w:r>
    </w:p>
    <w:p w:rsidR="004548FE" w:rsidRDefault="00037892" w:rsidP="004548FE">
      <w:pPr>
        <w:pStyle w:val="ListParagraph"/>
        <w:numPr>
          <w:ilvl w:val="0"/>
          <w:numId w:val="19"/>
        </w:numPr>
        <w:rPr>
          <w:rFonts w:asciiTheme="minorHAnsi" w:hAnsiTheme="minorHAnsi" w:cs="Calibri"/>
          <w:color w:val="1F497D"/>
          <w:sz w:val="22"/>
        </w:rPr>
      </w:pPr>
      <w:r>
        <w:rPr>
          <w:rFonts w:asciiTheme="minorHAnsi" w:hAnsiTheme="minorHAnsi" w:cs="Calibri"/>
          <w:color w:val="1F497D"/>
          <w:sz w:val="22"/>
        </w:rPr>
        <w:t xml:space="preserve">Ketner group to present at the next meeting a graphical image mock-up for </w:t>
      </w:r>
      <w:r w:rsidR="00F310C5">
        <w:rPr>
          <w:rFonts w:asciiTheme="minorHAnsi" w:hAnsiTheme="minorHAnsi" w:cs="Calibri"/>
          <w:color w:val="1F497D"/>
          <w:sz w:val="22"/>
        </w:rPr>
        <w:t>banner on the website.</w:t>
      </w:r>
    </w:p>
    <w:p w:rsidR="00336236" w:rsidRPr="004548FE" w:rsidRDefault="00336236" w:rsidP="004548FE">
      <w:pPr>
        <w:ind w:left="1080"/>
        <w:rPr>
          <w:rFonts w:asciiTheme="minorHAnsi" w:hAnsiTheme="minorHAnsi" w:cs="Calibri"/>
          <w:color w:val="1F497D"/>
        </w:rPr>
      </w:pPr>
    </w:p>
    <w:tbl>
      <w:tblPr>
        <w:tblStyle w:val="TableGrid"/>
        <w:tblW w:w="8856" w:type="dxa"/>
        <w:jc w:val="center"/>
        <w:tblInd w:w="18" w:type="dxa"/>
        <w:tblLook w:val="00BF"/>
      </w:tblPr>
      <w:tblGrid>
        <w:gridCol w:w="3438"/>
        <w:gridCol w:w="2466"/>
        <w:gridCol w:w="2952"/>
      </w:tblGrid>
      <w:tr w:rsidR="00E745A8" w:rsidRPr="00E745A8">
        <w:trPr>
          <w:jc w:val="center"/>
        </w:trPr>
        <w:tc>
          <w:tcPr>
            <w:tcW w:w="3438" w:type="dxa"/>
            <w:shd w:val="clear" w:color="auto" w:fill="auto"/>
          </w:tcPr>
          <w:p w:rsidR="00E745A8" w:rsidRPr="00E745A8" w:rsidRDefault="00E745A8" w:rsidP="00336236">
            <w:pPr>
              <w:rPr>
                <w:rFonts w:cs="Calibri"/>
                <w:b/>
                <w:color w:val="1F497D"/>
                <w:sz w:val="22"/>
              </w:rPr>
            </w:pPr>
            <w:r w:rsidRPr="00E745A8">
              <w:rPr>
                <w:rFonts w:cs="Calibri"/>
                <w:b/>
                <w:color w:val="1F497D"/>
                <w:sz w:val="22"/>
                <w:u w:val="single"/>
              </w:rPr>
              <w:t>Upcoming Event Calendar</w:t>
            </w:r>
            <w:r w:rsidRPr="00E745A8">
              <w:rPr>
                <w:rFonts w:cs="Calibri"/>
                <w:b/>
                <w:color w:val="1F497D"/>
                <w:sz w:val="22"/>
              </w:rPr>
              <w:t>-</w:t>
            </w:r>
          </w:p>
        </w:tc>
        <w:tc>
          <w:tcPr>
            <w:tcW w:w="2466" w:type="dxa"/>
            <w:shd w:val="clear" w:color="auto" w:fill="auto"/>
          </w:tcPr>
          <w:p w:rsidR="00E745A8" w:rsidRPr="00E745A8" w:rsidRDefault="00E745A8" w:rsidP="00336236">
            <w:pPr>
              <w:rPr>
                <w:rFonts w:cs="Calibri"/>
                <w:b/>
                <w:color w:val="1F497D"/>
                <w:sz w:val="22"/>
              </w:rPr>
            </w:pPr>
          </w:p>
        </w:tc>
        <w:tc>
          <w:tcPr>
            <w:tcW w:w="2952" w:type="dxa"/>
            <w:shd w:val="clear" w:color="auto" w:fill="auto"/>
          </w:tcPr>
          <w:p w:rsidR="00E745A8" w:rsidRPr="00E745A8" w:rsidRDefault="00E745A8" w:rsidP="00336236">
            <w:pPr>
              <w:rPr>
                <w:rFonts w:cs="Calibri"/>
                <w:b/>
                <w:color w:val="1F497D"/>
                <w:sz w:val="22"/>
              </w:rPr>
            </w:pPr>
          </w:p>
        </w:tc>
      </w:tr>
      <w:tr w:rsidR="00E745A8" w:rsidRPr="00E745A8">
        <w:trPr>
          <w:jc w:val="center"/>
        </w:trPr>
        <w:tc>
          <w:tcPr>
            <w:tcW w:w="3438" w:type="dxa"/>
            <w:shd w:val="clear" w:color="auto" w:fill="auto"/>
          </w:tcPr>
          <w:p w:rsidR="00E745A8" w:rsidRPr="00E745A8" w:rsidRDefault="00E745A8" w:rsidP="00336236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>InfiniBand Fabric Admin. Training</w:t>
            </w:r>
          </w:p>
        </w:tc>
        <w:tc>
          <w:tcPr>
            <w:tcW w:w="2466" w:type="dxa"/>
            <w:shd w:val="clear" w:color="auto" w:fill="auto"/>
            <w:vAlign w:val="center"/>
          </w:tcPr>
          <w:p w:rsidR="00E745A8" w:rsidRPr="00E745A8" w:rsidRDefault="00E745A8" w:rsidP="008D6040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 xml:space="preserve">      UNH-IOL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E745A8" w:rsidRPr="00E745A8" w:rsidRDefault="00E745A8" w:rsidP="00336236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>August 20-21, 2013</w:t>
            </w:r>
          </w:p>
        </w:tc>
      </w:tr>
      <w:tr w:rsidR="00E745A8" w:rsidRPr="00E745A8">
        <w:trPr>
          <w:jc w:val="center"/>
        </w:trPr>
        <w:tc>
          <w:tcPr>
            <w:tcW w:w="3438" w:type="dxa"/>
            <w:shd w:val="clear" w:color="auto" w:fill="auto"/>
          </w:tcPr>
          <w:p w:rsidR="00E745A8" w:rsidRPr="00E745A8" w:rsidRDefault="00E745A8" w:rsidP="00336236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>Writing Application Programs for RDMA using OFA software</w:t>
            </w:r>
          </w:p>
        </w:tc>
        <w:tc>
          <w:tcPr>
            <w:tcW w:w="2466" w:type="dxa"/>
            <w:shd w:val="clear" w:color="auto" w:fill="auto"/>
            <w:vAlign w:val="center"/>
          </w:tcPr>
          <w:p w:rsidR="00E745A8" w:rsidRPr="00E745A8" w:rsidRDefault="00E745A8" w:rsidP="008D6040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 xml:space="preserve">      UNH-IOL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E745A8" w:rsidRPr="00E745A8" w:rsidRDefault="00E745A8" w:rsidP="00336236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>August 22-23, 2013</w:t>
            </w:r>
          </w:p>
        </w:tc>
      </w:tr>
      <w:tr w:rsidR="00E745A8" w:rsidRPr="00E745A8">
        <w:trPr>
          <w:jc w:val="center"/>
        </w:trPr>
        <w:tc>
          <w:tcPr>
            <w:tcW w:w="3438" w:type="dxa"/>
            <w:shd w:val="clear" w:color="auto" w:fill="auto"/>
          </w:tcPr>
          <w:p w:rsidR="00E745A8" w:rsidRPr="00E745A8" w:rsidRDefault="00E745A8" w:rsidP="00336236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>OFA Interop Debug Event</w:t>
            </w:r>
          </w:p>
        </w:tc>
        <w:tc>
          <w:tcPr>
            <w:tcW w:w="2466" w:type="dxa"/>
            <w:shd w:val="clear" w:color="auto" w:fill="auto"/>
            <w:vAlign w:val="center"/>
          </w:tcPr>
          <w:p w:rsidR="00E745A8" w:rsidRPr="00E745A8" w:rsidRDefault="00E745A8" w:rsidP="008D6040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 xml:space="preserve">      UNH-IOL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E745A8" w:rsidRPr="00E745A8" w:rsidRDefault="00E745A8" w:rsidP="00336236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>October 14-18, 2013</w:t>
            </w:r>
          </w:p>
        </w:tc>
      </w:tr>
      <w:tr w:rsidR="00E745A8" w:rsidRPr="00E745A8">
        <w:trPr>
          <w:jc w:val="center"/>
        </w:trPr>
        <w:tc>
          <w:tcPr>
            <w:tcW w:w="3438" w:type="dxa"/>
            <w:shd w:val="clear" w:color="auto" w:fill="auto"/>
          </w:tcPr>
          <w:p w:rsidR="00E745A8" w:rsidRPr="00E745A8" w:rsidRDefault="00E745A8" w:rsidP="00336236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>SC ‘13</w:t>
            </w:r>
          </w:p>
        </w:tc>
        <w:tc>
          <w:tcPr>
            <w:tcW w:w="2466" w:type="dxa"/>
            <w:shd w:val="clear" w:color="auto" w:fill="auto"/>
            <w:vAlign w:val="center"/>
          </w:tcPr>
          <w:p w:rsidR="00E745A8" w:rsidRPr="00E745A8" w:rsidRDefault="00E745A8" w:rsidP="008D6040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 xml:space="preserve">      Denver, CO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E745A8" w:rsidRPr="00E745A8" w:rsidRDefault="00E745A8" w:rsidP="00336236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>November 17-22, 2013</w:t>
            </w:r>
          </w:p>
        </w:tc>
      </w:tr>
      <w:tr w:rsidR="004951EF" w:rsidRPr="00E745A8">
        <w:trPr>
          <w:jc w:val="center"/>
        </w:trPr>
        <w:tc>
          <w:tcPr>
            <w:tcW w:w="3438" w:type="dxa"/>
            <w:shd w:val="clear" w:color="auto" w:fill="auto"/>
          </w:tcPr>
          <w:p w:rsidR="004951EF" w:rsidRPr="00E745A8" w:rsidRDefault="004951EF" w:rsidP="00336236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>OFA Developer Workshop</w:t>
            </w:r>
          </w:p>
        </w:tc>
        <w:tc>
          <w:tcPr>
            <w:tcW w:w="2466" w:type="dxa"/>
            <w:shd w:val="clear" w:color="auto" w:fill="auto"/>
            <w:vAlign w:val="center"/>
          </w:tcPr>
          <w:p w:rsidR="004951EF" w:rsidRPr="00E745A8" w:rsidRDefault="004951EF" w:rsidP="008D6040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 xml:space="preserve">      Monterey, CA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4951EF" w:rsidRPr="00E745A8" w:rsidRDefault="004951EF" w:rsidP="00336236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>March 30-April 2, 2014</w:t>
            </w:r>
          </w:p>
        </w:tc>
      </w:tr>
      <w:tr w:rsidR="004951EF" w:rsidRPr="00E745A8">
        <w:trPr>
          <w:jc w:val="center"/>
        </w:trPr>
        <w:tc>
          <w:tcPr>
            <w:tcW w:w="3438" w:type="dxa"/>
            <w:shd w:val="clear" w:color="auto" w:fill="auto"/>
          </w:tcPr>
          <w:p w:rsidR="004951EF" w:rsidRPr="00E745A8" w:rsidRDefault="004951EF" w:rsidP="00336236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>OFA User Day</w:t>
            </w:r>
          </w:p>
        </w:tc>
        <w:tc>
          <w:tcPr>
            <w:tcW w:w="2466" w:type="dxa"/>
            <w:shd w:val="clear" w:color="auto" w:fill="auto"/>
            <w:vAlign w:val="center"/>
          </w:tcPr>
          <w:p w:rsidR="004951EF" w:rsidRPr="00E745A8" w:rsidRDefault="004951EF" w:rsidP="008D6040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 xml:space="preserve">      Monterey, CA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4951EF" w:rsidRPr="00E745A8" w:rsidRDefault="004951EF" w:rsidP="00336236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>April 3-4, 2014</w:t>
            </w:r>
          </w:p>
        </w:tc>
      </w:tr>
      <w:tr w:rsidR="00E745A8" w:rsidRPr="00E745A8">
        <w:trPr>
          <w:jc w:val="center"/>
        </w:trPr>
        <w:tc>
          <w:tcPr>
            <w:tcW w:w="3438" w:type="dxa"/>
            <w:shd w:val="clear" w:color="auto" w:fill="auto"/>
          </w:tcPr>
          <w:p w:rsidR="00E745A8" w:rsidRPr="00E745A8" w:rsidRDefault="00E745A8" w:rsidP="00336236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>OFA Interop Debug Event</w:t>
            </w:r>
          </w:p>
        </w:tc>
        <w:tc>
          <w:tcPr>
            <w:tcW w:w="2466" w:type="dxa"/>
            <w:shd w:val="clear" w:color="auto" w:fill="auto"/>
            <w:vAlign w:val="center"/>
          </w:tcPr>
          <w:p w:rsidR="00E745A8" w:rsidRPr="00E745A8" w:rsidRDefault="00E745A8" w:rsidP="008D6040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 xml:space="preserve">      UNH-IOL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E745A8" w:rsidRPr="00E745A8" w:rsidRDefault="00E745A8" w:rsidP="00336236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>April 7-11, 2014</w:t>
            </w:r>
          </w:p>
        </w:tc>
      </w:tr>
    </w:tbl>
    <w:p w:rsidR="000C473E" w:rsidRPr="00504B72" w:rsidRDefault="000C473E" w:rsidP="001B26A4">
      <w:pPr>
        <w:rPr>
          <w:rFonts w:cs="Calibri"/>
          <w:color w:val="1F497D"/>
        </w:rPr>
      </w:pPr>
    </w:p>
    <w:sectPr w:rsidR="000C473E" w:rsidRPr="00504B72" w:rsidSect="00E745A8">
      <w:pgSz w:w="12240" w:h="15840"/>
      <w:pgMar w:top="288" w:right="1152" w:bottom="288" w:left="1152" w:gutter="0"/>
      <w:docGrid w:linePitch="36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856C9"/>
    <w:multiLevelType w:val="hybridMultilevel"/>
    <w:tmpl w:val="EF7CEC1C"/>
    <w:lvl w:ilvl="0" w:tplc="C32619AA">
      <w:start w:val="1"/>
      <w:numFmt w:val="decimal"/>
      <w:lvlText w:val="%1."/>
      <w:lvlJc w:val="left"/>
      <w:pPr>
        <w:ind w:left="26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30" w:hanging="360"/>
      </w:pPr>
    </w:lvl>
    <w:lvl w:ilvl="2" w:tplc="0409001B" w:tentative="1">
      <w:start w:val="1"/>
      <w:numFmt w:val="lowerRoman"/>
      <w:lvlText w:val="%3."/>
      <w:lvlJc w:val="right"/>
      <w:pPr>
        <w:ind w:left="4050" w:hanging="180"/>
      </w:pPr>
    </w:lvl>
    <w:lvl w:ilvl="3" w:tplc="0409000F" w:tentative="1">
      <w:start w:val="1"/>
      <w:numFmt w:val="decimal"/>
      <w:lvlText w:val="%4."/>
      <w:lvlJc w:val="left"/>
      <w:pPr>
        <w:ind w:left="4770" w:hanging="360"/>
      </w:pPr>
    </w:lvl>
    <w:lvl w:ilvl="4" w:tplc="04090019" w:tentative="1">
      <w:start w:val="1"/>
      <w:numFmt w:val="lowerLetter"/>
      <w:lvlText w:val="%5."/>
      <w:lvlJc w:val="left"/>
      <w:pPr>
        <w:ind w:left="5490" w:hanging="360"/>
      </w:pPr>
    </w:lvl>
    <w:lvl w:ilvl="5" w:tplc="0409001B" w:tentative="1">
      <w:start w:val="1"/>
      <w:numFmt w:val="lowerRoman"/>
      <w:lvlText w:val="%6."/>
      <w:lvlJc w:val="right"/>
      <w:pPr>
        <w:ind w:left="6210" w:hanging="180"/>
      </w:pPr>
    </w:lvl>
    <w:lvl w:ilvl="6" w:tplc="0409000F" w:tentative="1">
      <w:start w:val="1"/>
      <w:numFmt w:val="decimal"/>
      <w:lvlText w:val="%7."/>
      <w:lvlJc w:val="left"/>
      <w:pPr>
        <w:ind w:left="6930" w:hanging="360"/>
      </w:pPr>
    </w:lvl>
    <w:lvl w:ilvl="7" w:tplc="04090019" w:tentative="1">
      <w:start w:val="1"/>
      <w:numFmt w:val="lowerLetter"/>
      <w:lvlText w:val="%8."/>
      <w:lvlJc w:val="left"/>
      <w:pPr>
        <w:ind w:left="7650" w:hanging="360"/>
      </w:pPr>
    </w:lvl>
    <w:lvl w:ilvl="8" w:tplc="0409001B" w:tentative="1">
      <w:start w:val="1"/>
      <w:numFmt w:val="lowerRoman"/>
      <w:lvlText w:val="%9."/>
      <w:lvlJc w:val="right"/>
      <w:pPr>
        <w:ind w:left="8370" w:hanging="180"/>
      </w:pPr>
    </w:lvl>
  </w:abstractNum>
  <w:abstractNum w:abstractNumId="1">
    <w:nsid w:val="07B4233A"/>
    <w:multiLevelType w:val="hybridMultilevel"/>
    <w:tmpl w:val="65CA6406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>
    <w:nsid w:val="12353E87"/>
    <w:multiLevelType w:val="hybridMultilevel"/>
    <w:tmpl w:val="0B1EC14E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>
    <w:nsid w:val="12E17E90"/>
    <w:multiLevelType w:val="hybridMultilevel"/>
    <w:tmpl w:val="594C4876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7E25F9C"/>
    <w:multiLevelType w:val="hybridMultilevel"/>
    <w:tmpl w:val="BBE6F9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9F87E1E"/>
    <w:multiLevelType w:val="multilevel"/>
    <w:tmpl w:val="1518A8F4"/>
    <w:lvl w:ilvl="0">
      <w:start w:val="1"/>
      <w:numFmt w:val="bullet"/>
      <w:lvlText w:val="o"/>
      <w:lvlJc w:val="left"/>
      <w:pPr>
        <w:ind w:left="261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333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49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65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6">
    <w:nsid w:val="1F4301AC"/>
    <w:multiLevelType w:val="hybridMultilevel"/>
    <w:tmpl w:val="9FAC1B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584615D"/>
    <w:multiLevelType w:val="hybridMultilevel"/>
    <w:tmpl w:val="EE26C434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8">
    <w:nsid w:val="2C3D6279"/>
    <w:multiLevelType w:val="hybridMultilevel"/>
    <w:tmpl w:val="04EABF42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9">
    <w:nsid w:val="2DB10A99"/>
    <w:multiLevelType w:val="multilevel"/>
    <w:tmpl w:val="C038BADA"/>
    <w:lvl w:ilvl="0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333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49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65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10">
    <w:nsid w:val="387C207F"/>
    <w:multiLevelType w:val="multilevel"/>
    <w:tmpl w:val="EF7CEC1C"/>
    <w:lvl w:ilvl="0">
      <w:start w:val="1"/>
      <w:numFmt w:val="decimal"/>
      <w:lvlText w:val="%1."/>
      <w:lvlJc w:val="left"/>
      <w:pPr>
        <w:ind w:left="261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3330" w:hanging="360"/>
      </w:pPr>
    </w:lvl>
    <w:lvl w:ilvl="2">
      <w:start w:val="1"/>
      <w:numFmt w:val="lowerRoman"/>
      <w:lvlText w:val="%3."/>
      <w:lvlJc w:val="right"/>
      <w:pPr>
        <w:ind w:left="4050" w:hanging="180"/>
      </w:pPr>
    </w:lvl>
    <w:lvl w:ilvl="3">
      <w:start w:val="1"/>
      <w:numFmt w:val="decimal"/>
      <w:lvlText w:val="%4."/>
      <w:lvlJc w:val="left"/>
      <w:pPr>
        <w:ind w:left="4770" w:hanging="360"/>
      </w:pPr>
    </w:lvl>
    <w:lvl w:ilvl="4">
      <w:start w:val="1"/>
      <w:numFmt w:val="lowerLetter"/>
      <w:lvlText w:val="%5."/>
      <w:lvlJc w:val="left"/>
      <w:pPr>
        <w:ind w:left="5490" w:hanging="360"/>
      </w:pPr>
    </w:lvl>
    <w:lvl w:ilvl="5">
      <w:start w:val="1"/>
      <w:numFmt w:val="lowerRoman"/>
      <w:lvlText w:val="%6."/>
      <w:lvlJc w:val="right"/>
      <w:pPr>
        <w:ind w:left="6210" w:hanging="180"/>
      </w:pPr>
    </w:lvl>
    <w:lvl w:ilvl="6">
      <w:start w:val="1"/>
      <w:numFmt w:val="decimal"/>
      <w:lvlText w:val="%7."/>
      <w:lvlJc w:val="left"/>
      <w:pPr>
        <w:ind w:left="6930" w:hanging="360"/>
      </w:pPr>
    </w:lvl>
    <w:lvl w:ilvl="7">
      <w:start w:val="1"/>
      <w:numFmt w:val="lowerLetter"/>
      <w:lvlText w:val="%8."/>
      <w:lvlJc w:val="left"/>
      <w:pPr>
        <w:ind w:left="7650" w:hanging="360"/>
      </w:pPr>
    </w:lvl>
    <w:lvl w:ilvl="8">
      <w:start w:val="1"/>
      <w:numFmt w:val="lowerRoman"/>
      <w:lvlText w:val="%9."/>
      <w:lvlJc w:val="right"/>
      <w:pPr>
        <w:ind w:left="8370" w:hanging="180"/>
      </w:pPr>
    </w:lvl>
  </w:abstractNum>
  <w:abstractNum w:abstractNumId="11">
    <w:nsid w:val="3D202F3B"/>
    <w:multiLevelType w:val="hybridMultilevel"/>
    <w:tmpl w:val="3C588B34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E85309F"/>
    <w:multiLevelType w:val="hybridMultilevel"/>
    <w:tmpl w:val="1004B1AE"/>
    <w:lvl w:ilvl="0" w:tplc="0409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3">
    <w:nsid w:val="40BF1311"/>
    <w:multiLevelType w:val="hybridMultilevel"/>
    <w:tmpl w:val="6A688440"/>
    <w:lvl w:ilvl="0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416A4A6A"/>
    <w:multiLevelType w:val="hybridMultilevel"/>
    <w:tmpl w:val="73B08A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88562B0"/>
    <w:multiLevelType w:val="multilevel"/>
    <w:tmpl w:val="594C4876"/>
    <w:lvl w:ilvl="0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>
    <w:nsid w:val="4CA048B7"/>
    <w:multiLevelType w:val="hybridMultilevel"/>
    <w:tmpl w:val="AF56091C"/>
    <w:lvl w:ilvl="0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>
    <w:nsid w:val="51E04ED0"/>
    <w:multiLevelType w:val="hybridMultilevel"/>
    <w:tmpl w:val="23D27472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>
    <w:nsid w:val="571E649B"/>
    <w:multiLevelType w:val="hybridMultilevel"/>
    <w:tmpl w:val="C038BADA"/>
    <w:lvl w:ilvl="0" w:tplc="0409000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19">
    <w:nsid w:val="5EF939A1"/>
    <w:multiLevelType w:val="hybridMultilevel"/>
    <w:tmpl w:val="1518A8F4"/>
    <w:lvl w:ilvl="0" w:tplc="04090003">
      <w:start w:val="1"/>
      <w:numFmt w:val="bullet"/>
      <w:lvlText w:val="o"/>
      <w:lvlJc w:val="left"/>
      <w:pPr>
        <w:ind w:left="261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</w:num>
  <w:num w:numId="3">
    <w:abstractNumId w:val="8"/>
  </w:num>
  <w:num w:numId="4">
    <w:abstractNumId w:val="11"/>
  </w:num>
  <w:num w:numId="5">
    <w:abstractNumId w:val="4"/>
  </w:num>
  <w:num w:numId="6">
    <w:abstractNumId w:val="17"/>
  </w:num>
  <w:num w:numId="7">
    <w:abstractNumId w:val="2"/>
  </w:num>
  <w:num w:numId="8">
    <w:abstractNumId w:val="6"/>
  </w:num>
  <w:num w:numId="9">
    <w:abstractNumId w:val="12"/>
  </w:num>
  <w:num w:numId="10">
    <w:abstractNumId w:val="7"/>
  </w:num>
  <w:num w:numId="11">
    <w:abstractNumId w:val="16"/>
  </w:num>
  <w:num w:numId="12">
    <w:abstractNumId w:val="13"/>
  </w:num>
  <w:num w:numId="13">
    <w:abstractNumId w:val="18"/>
  </w:num>
  <w:num w:numId="14">
    <w:abstractNumId w:val="9"/>
  </w:num>
  <w:num w:numId="15">
    <w:abstractNumId w:val="0"/>
  </w:num>
  <w:num w:numId="16">
    <w:abstractNumId w:val="10"/>
  </w:num>
  <w:num w:numId="17">
    <w:abstractNumId w:val="19"/>
  </w:num>
  <w:num w:numId="18">
    <w:abstractNumId w:val="5"/>
  </w:num>
  <w:num w:numId="19">
    <w:abstractNumId w:val="3"/>
  </w:num>
  <w:num w:numId="2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20"/>
  <w:characterSpacingControl w:val="doNotCompress"/>
  <w:compat/>
  <w:rsids>
    <w:rsidRoot w:val="000A3BFC"/>
    <w:rsid w:val="00017D5A"/>
    <w:rsid w:val="00033FAE"/>
    <w:rsid w:val="00037892"/>
    <w:rsid w:val="000542D2"/>
    <w:rsid w:val="0005683A"/>
    <w:rsid w:val="000600EF"/>
    <w:rsid w:val="0008385A"/>
    <w:rsid w:val="000849D2"/>
    <w:rsid w:val="00092DA8"/>
    <w:rsid w:val="000A3BFC"/>
    <w:rsid w:val="000C1C2C"/>
    <w:rsid w:val="000C361F"/>
    <w:rsid w:val="000C473E"/>
    <w:rsid w:val="0010487F"/>
    <w:rsid w:val="00123804"/>
    <w:rsid w:val="00142A7E"/>
    <w:rsid w:val="00142B6D"/>
    <w:rsid w:val="00153432"/>
    <w:rsid w:val="00173664"/>
    <w:rsid w:val="00176992"/>
    <w:rsid w:val="00181E2F"/>
    <w:rsid w:val="0018350F"/>
    <w:rsid w:val="0018354A"/>
    <w:rsid w:val="001878AB"/>
    <w:rsid w:val="00192505"/>
    <w:rsid w:val="00192957"/>
    <w:rsid w:val="001B09DC"/>
    <w:rsid w:val="001B26A4"/>
    <w:rsid w:val="001B2D46"/>
    <w:rsid w:val="001C3704"/>
    <w:rsid w:val="001D4BB7"/>
    <w:rsid w:val="001E7E49"/>
    <w:rsid w:val="00253986"/>
    <w:rsid w:val="00266420"/>
    <w:rsid w:val="0027448D"/>
    <w:rsid w:val="002835B4"/>
    <w:rsid w:val="0029515E"/>
    <w:rsid w:val="00296637"/>
    <w:rsid w:val="002B4FD6"/>
    <w:rsid w:val="002C0C24"/>
    <w:rsid w:val="002D4A09"/>
    <w:rsid w:val="00302A05"/>
    <w:rsid w:val="00321E67"/>
    <w:rsid w:val="003242E2"/>
    <w:rsid w:val="00336236"/>
    <w:rsid w:val="00350F32"/>
    <w:rsid w:val="00357141"/>
    <w:rsid w:val="00376EDD"/>
    <w:rsid w:val="0038684C"/>
    <w:rsid w:val="003A77A6"/>
    <w:rsid w:val="003B0A69"/>
    <w:rsid w:val="003C6E60"/>
    <w:rsid w:val="003D64CA"/>
    <w:rsid w:val="00411959"/>
    <w:rsid w:val="00427461"/>
    <w:rsid w:val="0044398F"/>
    <w:rsid w:val="00451C19"/>
    <w:rsid w:val="004548FE"/>
    <w:rsid w:val="00456A76"/>
    <w:rsid w:val="00466F91"/>
    <w:rsid w:val="004717EF"/>
    <w:rsid w:val="004754DD"/>
    <w:rsid w:val="004908F5"/>
    <w:rsid w:val="004951EF"/>
    <w:rsid w:val="004D3A8E"/>
    <w:rsid w:val="004E0D24"/>
    <w:rsid w:val="00501EB3"/>
    <w:rsid w:val="00504B72"/>
    <w:rsid w:val="0051275B"/>
    <w:rsid w:val="00516EC8"/>
    <w:rsid w:val="00530F2A"/>
    <w:rsid w:val="005310CA"/>
    <w:rsid w:val="00574FAB"/>
    <w:rsid w:val="0059104B"/>
    <w:rsid w:val="00597E51"/>
    <w:rsid w:val="005A49D4"/>
    <w:rsid w:val="005B2765"/>
    <w:rsid w:val="005B3D62"/>
    <w:rsid w:val="005D0FD5"/>
    <w:rsid w:val="005E4A4F"/>
    <w:rsid w:val="006232B6"/>
    <w:rsid w:val="006247FD"/>
    <w:rsid w:val="00650742"/>
    <w:rsid w:val="0066667E"/>
    <w:rsid w:val="00673903"/>
    <w:rsid w:val="00674204"/>
    <w:rsid w:val="00680943"/>
    <w:rsid w:val="006A481A"/>
    <w:rsid w:val="006C606E"/>
    <w:rsid w:val="006E71F4"/>
    <w:rsid w:val="006F7573"/>
    <w:rsid w:val="007043C9"/>
    <w:rsid w:val="00734D5B"/>
    <w:rsid w:val="00742229"/>
    <w:rsid w:val="0074442B"/>
    <w:rsid w:val="00756EE8"/>
    <w:rsid w:val="00771145"/>
    <w:rsid w:val="007B61CE"/>
    <w:rsid w:val="007C312A"/>
    <w:rsid w:val="007D5286"/>
    <w:rsid w:val="007E2120"/>
    <w:rsid w:val="007E7D6F"/>
    <w:rsid w:val="007F08AF"/>
    <w:rsid w:val="007F1AAF"/>
    <w:rsid w:val="00810105"/>
    <w:rsid w:val="00853DBC"/>
    <w:rsid w:val="00864966"/>
    <w:rsid w:val="00870647"/>
    <w:rsid w:val="00884A71"/>
    <w:rsid w:val="008A4830"/>
    <w:rsid w:val="008D6040"/>
    <w:rsid w:val="009034FD"/>
    <w:rsid w:val="00927707"/>
    <w:rsid w:val="00940071"/>
    <w:rsid w:val="00947EF8"/>
    <w:rsid w:val="00966B46"/>
    <w:rsid w:val="009A063B"/>
    <w:rsid w:val="009A3C09"/>
    <w:rsid w:val="009A6AD0"/>
    <w:rsid w:val="009B797D"/>
    <w:rsid w:val="009F4B2B"/>
    <w:rsid w:val="00A161D4"/>
    <w:rsid w:val="00A2220E"/>
    <w:rsid w:val="00A4604A"/>
    <w:rsid w:val="00A64644"/>
    <w:rsid w:val="00A9002A"/>
    <w:rsid w:val="00A9216C"/>
    <w:rsid w:val="00AC639F"/>
    <w:rsid w:val="00AF269B"/>
    <w:rsid w:val="00B37249"/>
    <w:rsid w:val="00B46D54"/>
    <w:rsid w:val="00B5444F"/>
    <w:rsid w:val="00B665B7"/>
    <w:rsid w:val="00B808BC"/>
    <w:rsid w:val="00BA1231"/>
    <w:rsid w:val="00BA53DC"/>
    <w:rsid w:val="00BA64D0"/>
    <w:rsid w:val="00BB52FD"/>
    <w:rsid w:val="00BD1E62"/>
    <w:rsid w:val="00C169E9"/>
    <w:rsid w:val="00C22528"/>
    <w:rsid w:val="00C24339"/>
    <w:rsid w:val="00C65BD1"/>
    <w:rsid w:val="00C9126A"/>
    <w:rsid w:val="00C961DF"/>
    <w:rsid w:val="00CD5317"/>
    <w:rsid w:val="00D409FF"/>
    <w:rsid w:val="00D46088"/>
    <w:rsid w:val="00DB0A14"/>
    <w:rsid w:val="00DE19C3"/>
    <w:rsid w:val="00DF180C"/>
    <w:rsid w:val="00DF7DBB"/>
    <w:rsid w:val="00E01A2C"/>
    <w:rsid w:val="00E26BE6"/>
    <w:rsid w:val="00E45F0F"/>
    <w:rsid w:val="00E519DF"/>
    <w:rsid w:val="00E60251"/>
    <w:rsid w:val="00E66382"/>
    <w:rsid w:val="00E745A8"/>
    <w:rsid w:val="00E816D0"/>
    <w:rsid w:val="00E86CAF"/>
    <w:rsid w:val="00E91376"/>
    <w:rsid w:val="00EA17F7"/>
    <w:rsid w:val="00EA1C6F"/>
    <w:rsid w:val="00EA2041"/>
    <w:rsid w:val="00EB280F"/>
    <w:rsid w:val="00EB2FFB"/>
    <w:rsid w:val="00EE2E9B"/>
    <w:rsid w:val="00EF0087"/>
    <w:rsid w:val="00F01FD1"/>
    <w:rsid w:val="00F11D2B"/>
    <w:rsid w:val="00F310C5"/>
    <w:rsid w:val="00F630E7"/>
    <w:rsid w:val="00F64B35"/>
    <w:rsid w:val="00F64BE5"/>
    <w:rsid w:val="00FA4B41"/>
    <w:rsid w:val="00FB37C6"/>
    <w:rsid w:val="00FD5708"/>
    <w:rsid w:val="00FE475F"/>
    <w:rsid w:val="00FE570E"/>
    <w:rsid w:val="00FF5FF1"/>
  </w:rsids>
  <m:mathPr>
    <m:mathFont m:val="Abadi MT Condensed Ligh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0C473E"/>
    <w:rPr>
      <w:rFonts w:ascii="Calibri" w:eastAsia="Calibri" w:hAnsi="Calibri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C473E"/>
    <w:pPr>
      <w:ind w:left="720"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742229"/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4548F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73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473E"/>
    <w:pPr>
      <w:ind w:left="72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7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openfabrics.org/WebDev/" TargetMode="External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9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367</Words>
  <Characters>2092</Characters>
  <Application>Microsoft Macintosh Word</Application>
  <DocSecurity>0</DocSecurity>
  <Lines>17</Lines>
  <Paragraphs>4</Paragraphs>
  <ScaleCrop>false</ScaleCrop>
  <Company>Genco</Company>
  <LinksUpToDate>false</LinksUpToDate>
  <CharactersWithSpaces>2569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 Lee</dc:creator>
  <cp:keywords/>
  <dc:description/>
  <cp:lastModifiedBy>Rebecca Moran</cp:lastModifiedBy>
  <cp:revision>4</cp:revision>
  <cp:lastPrinted>2013-09-13T20:04:00Z</cp:lastPrinted>
  <dcterms:created xsi:type="dcterms:W3CDTF">2013-09-13T18:42:00Z</dcterms:created>
  <dcterms:modified xsi:type="dcterms:W3CDTF">2013-09-13T20:09:00Z</dcterms:modified>
</cp:coreProperties>
</file>