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BA46FD">
        <w:rPr>
          <w:b/>
        </w:rPr>
        <w:t>Weekly telecom – 10</w:t>
      </w:r>
      <w:r w:rsidR="00F84D0B">
        <w:rPr>
          <w:b/>
        </w:rPr>
        <w:t>/</w:t>
      </w:r>
      <w:r w:rsidR="00CE1CA4">
        <w:rPr>
          <w:b/>
        </w:rPr>
        <w:t>27</w:t>
      </w:r>
      <w:r w:rsidR="00F84D0B">
        <w:rPr>
          <w:b/>
        </w:rPr>
        <w:t>/2015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7" w:history="1">
        <w:r w:rsidRPr="002D7C08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8589C" w:rsidRDefault="00BB2DB3" w:rsidP="00BA46F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0B4B5D" w:rsidRDefault="000B4B5D" w:rsidP="00BA46FD">
      <w:pPr>
        <w:pStyle w:val="ListParagraph"/>
        <w:numPr>
          <w:ilvl w:val="0"/>
          <w:numId w:val="8"/>
        </w:numPr>
        <w:spacing w:after="0"/>
      </w:pPr>
      <w:r>
        <w:t>Summarizing NVM Use Cases</w:t>
      </w:r>
    </w:p>
    <w:p w:rsidR="00724119" w:rsidRPr="00724119" w:rsidRDefault="00724119" w:rsidP="009004E5">
      <w:pPr>
        <w:spacing w:after="0"/>
      </w:pPr>
    </w:p>
    <w:p w:rsidR="00B7591A" w:rsidRDefault="000B4B5D" w:rsidP="00EC6F4F">
      <w:pPr>
        <w:spacing w:after="0"/>
        <w:rPr>
          <w:b/>
        </w:rPr>
      </w:pPr>
      <w:r>
        <w:rPr>
          <w:b/>
        </w:rPr>
        <w:t>Summarizing NVM Use Cases – Paul’s slide deck NVM_usage_2015_1026.ppt</w:t>
      </w:r>
    </w:p>
    <w:p w:rsidR="002C3BCC" w:rsidRDefault="002C3BCC" w:rsidP="00EC6F4F">
      <w:pPr>
        <w:spacing w:after="0"/>
      </w:pPr>
      <w:r>
        <w:t xml:space="preserve">- </w:t>
      </w:r>
      <w:proofErr w:type="gramStart"/>
      <w:r>
        <w:t>main</w:t>
      </w:r>
      <w:proofErr w:type="gramEnd"/>
      <w:r>
        <w:t xml:space="preserve"> objective of the slide deck is to level set on a set of NVM use cases of interest.</w:t>
      </w:r>
    </w:p>
    <w:p w:rsidR="002C3BCC" w:rsidRPr="002C3BCC" w:rsidRDefault="002C3BCC" w:rsidP="00EC6F4F">
      <w:pPr>
        <w:spacing w:after="0"/>
      </w:pPr>
      <w:r>
        <w:t xml:space="preserve">- </w:t>
      </w:r>
      <w:proofErr w:type="gramStart"/>
      <w:r>
        <w:t>all</w:t>
      </w:r>
      <w:proofErr w:type="gramEnd"/>
      <w:r>
        <w:t xml:space="preserve"> agreed that the scope is local persistent memory, local storage, remote byte addressable memory and remote storage (file and block).</w:t>
      </w:r>
    </w:p>
    <w:p w:rsidR="00B7591A" w:rsidRDefault="002C3BCC" w:rsidP="00EC6F4F">
      <w:pPr>
        <w:spacing w:after="0"/>
      </w:pPr>
      <w:r>
        <w:t xml:space="preserve">- </w:t>
      </w:r>
      <w:proofErr w:type="gramStart"/>
      <w:r>
        <w:t>slide</w:t>
      </w:r>
      <w:proofErr w:type="gramEnd"/>
      <w:r>
        <w:t xml:space="preserve"> 6 is intended to illustrate both local persistent byte-addressable memory and local block storage. Chet points out that </w:t>
      </w:r>
      <w:r w:rsidR="005A2E8F" w:rsidRPr="005A2E8F">
        <w:t xml:space="preserve">slide 6 </w:t>
      </w:r>
      <w:r w:rsidR="005A2E8F">
        <w:t>need</w:t>
      </w:r>
      <w:r>
        <w:t xml:space="preserve">s to include the case of an NVDIMM supporting block storage, but not necessarily connected to the I/O bus.  This is an important observation. </w:t>
      </w:r>
    </w:p>
    <w:p w:rsidR="005A2E8F" w:rsidRDefault="005A2E8F" w:rsidP="00EC6F4F">
      <w:pPr>
        <w:spacing w:after="0"/>
      </w:pPr>
      <w:r>
        <w:t xml:space="preserve">- </w:t>
      </w:r>
      <w:proofErr w:type="gramStart"/>
      <w:r w:rsidR="002C3BCC">
        <w:t>slide</w:t>
      </w:r>
      <w:proofErr w:type="gramEnd"/>
      <w:r w:rsidR="002C3BCC">
        <w:t xml:space="preserve"> 7 implies that </w:t>
      </w:r>
      <w:proofErr w:type="spellStart"/>
      <w:r w:rsidR="002C3BCC">
        <w:t>NVMef</w:t>
      </w:r>
      <w:proofErr w:type="spellEnd"/>
      <w:r w:rsidR="002C3BCC">
        <w:t xml:space="preserve"> is a wire protocol, which it is not.  Roughly, </w:t>
      </w:r>
      <w:proofErr w:type="spellStart"/>
      <w:r>
        <w:t>NVMef</w:t>
      </w:r>
      <w:proofErr w:type="spellEnd"/>
      <w:r>
        <w:t xml:space="preserve"> is </w:t>
      </w:r>
      <w:r w:rsidR="002C3BCC">
        <w:t xml:space="preserve">a protocol for packetizing </w:t>
      </w:r>
      <w:proofErr w:type="spellStart"/>
      <w:r w:rsidR="002C3BCC">
        <w:t>NVMe</w:t>
      </w:r>
      <w:proofErr w:type="spellEnd"/>
      <w:r w:rsidR="002C3BCC">
        <w:t xml:space="preserve"> operations for transmission across a network. </w:t>
      </w:r>
      <w:proofErr w:type="spellStart"/>
      <w:r>
        <w:t>NVMe</w:t>
      </w:r>
      <w:proofErr w:type="spellEnd"/>
      <w:r>
        <w:t xml:space="preserve"> is intended to be the native block level protocol </w:t>
      </w:r>
      <w:r w:rsidR="002C3BCC">
        <w:t xml:space="preserve">for </w:t>
      </w:r>
      <w:r>
        <w:t xml:space="preserve">e.g. SSDs.  Most likely would be to use </w:t>
      </w:r>
      <w:proofErr w:type="spellStart"/>
      <w:r>
        <w:t>NVMef</w:t>
      </w:r>
      <w:proofErr w:type="spellEnd"/>
      <w:r>
        <w:t xml:space="preserve"> to access remote SSDs, and a classical SCSI protocol of some type (SRP</w:t>
      </w:r>
      <w:r w:rsidR="002C3BCC">
        <w:t>, iSCSI) to access</w:t>
      </w:r>
      <w:r>
        <w:t xml:space="preserve"> rotating media</w:t>
      </w:r>
      <w:r w:rsidR="002C3BCC">
        <w:t xml:space="preserve"> across the network as is done today</w:t>
      </w:r>
      <w:r>
        <w:t>.</w:t>
      </w:r>
    </w:p>
    <w:p w:rsidR="00846BA3" w:rsidRDefault="00846BA3" w:rsidP="00EC6F4F">
      <w:pPr>
        <w:spacing w:after="0"/>
      </w:pPr>
      <w:r>
        <w:t xml:space="preserve">- </w:t>
      </w:r>
      <w:proofErr w:type="gramStart"/>
      <w:r>
        <w:t>slide</w:t>
      </w:r>
      <w:proofErr w:type="gramEnd"/>
      <w:r>
        <w:t xml:space="preserve"> 7 – Scott points out that</w:t>
      </w:r>
      <w:r w:rsidR="00AD7B4E">
        <w:t xml:space="preserve"> ideally </w:t>
      </w:r>
      <w:r w:rsidR="00232C6B">
        <w:t xml:space="preserve">the </w:t>
      </w:r>
      <w:r w:rsidR="00AD7B4E">
        <w:t>CPU is not required to access the SSD on the block server side</w:t>
      </w:r>
      <w:r w:rsidR="002C3BCC">
        <w:t xml:space="preserve"> assuming appropriate h/w support in the NIC</w:t>
      </w:r>
      <w:r w:rsidR="00AD7B4E">
        <w:t xml:space="preserve">. </w:t>
      </w:r>
    </w:p>
    <w:p w:rsidR="00846BA3" w:rsidRDefault="00846BA3" w:rsidP="00EC6F4F">
      <w:pPr>
        <w:spacing w:after="0"/>
      </w:pPr>
      <w:r>
        <w:t>- slide 8 – Does the existence of persistent memory within the storage server imply a need for changes to the Lustre RPC protocol that can be used t</w:t>
      </w:r>
      <w:r w:rsidR="00AD7B4E">
        <w:t xml:space="preserve">o force data to be made durable? </w:t>
      </w:r>
      <w:r w:rsidR="002C3BCC">
        <w:t xml:space="preserve"> We don’t think so.</w:t>
      </w:r>
    </w:p>
    <w:p w:rsidR="002C3BCC" w:rsidRDefault="002C3BCC" w:rsidP="00EC6F4F">
      <w:pPr>
        <w:spacing w:after="0"/>
      </w:pPr>
      <w:r>
        <w:t xml:space="preserve">- </w:t>
      </w:r>
      <w:proofErr w:type="gramStart"/>
      <w:r>
        <w:t>slide</w:t>
      </w:r>
      <w:proofErr w:type="gramEnd"/>
      <w:r>
        <w:t xml:space="preserve"> 9 will eventually illustrate the concept of a ‘persistent memory server’, which hosts a bunch of byte-addressable NVM and is accessible across the network.</w:t>
      </w:r>
    </w:p>
    <w:p w:rsidR="002C3BCC" w:rsidRDefault="002C3BCC" w:rsidP="00EC6F4F">
      <w:pPr>
        <w:spacing w:after="0"/>
      </w:pPr>
      <w:r>
        <w:t xml:space="preserve">- </w:t>
      </w:r>
      <w:proofErr w:type="gramStart"/>
      <w:r>
        <w:t>slide</w:t>
      </w:r>
      <w:proofErr w:type="gramEnd"/>
      <w:r>
        <w:t xml:space="preserve"> 10 (doesn’t yet exist) is intended to illustrate the HA failover use case presented by NetApp a while ago.</w:t>
      </w:r>
    </w:p>
    <w:p w:rsidR="002C3BCC" w:rsidRDefault="002C3BCC" w:rsidP="00EC6F4F">
      <w:pPr>
        <w:spacing w:after="0"/>
      </w:pPr>
      <w:r>
        <w:t>- We are in general agreement that these represent the use cases of interest, and that most of use cases are either combinations of these, or degenerate cases of these.</w:t>
      </w:r>
    </w:p>
    <w:p w:rsidR="002C3BCC" w:rsidRDefault="002C3BCC" w:rsidP="00EC6F4F">
      <w:pPr>
        <w:spacing w:after="0"/>
        <w:rPr>
          <w:b/>
        </w:rPr>
      </w:pPr>
      <w:r>
        <w:t>- Next step is to understand what is required from the API to support these use cases.</w:t>
      </w:r>
    </w:p>
    <w:p w:rsidR="005A2E8F" w:rsidRDefault="005A2E8F" w:rsidP="00EC6F4F">
      <w:pPr>
        <w:spacing w:after="0"/>
        <w:rPr>
          <w:b/>
        </w:rPr>
      </w:pPr>
    </w:p>
    <w:p w:rsidR="003F494E" w:rsidRDefault="003F494E" w:rsidP="00EC6F4F">
      <w:pPr>
        <w:spacing w:after="0"/>
        <w:rPr>
          <w:b/>
        </w:rPr>
      </w:pPr>
      <w:r w:rsidRPr="006B564D">
        <w:rPr>
          <w:b/>
        </w:rPr>
        <w:t>Agenda for next meeting</w:t>
      </w:r>
      <w:r w:rsidR="00232C6B">
        <w:rPr>
          <w:b/>
        </w:rPr>
        <w:t>:</w:t>
      </w:r>
    </w:p>
    <w:p w:rsidR="00232C6B" w:rsidRDefault="00232C6B" w:rsidP="00EC6F4F">
      <w:pPr>
        <w:spacing w:after="0"/>
      </w:pPr>
      <w:r>
        <w:t>- revise and update the summary use cases</w:t>
      </w:r>
      <w:r w:rsidR="00F9210A">
        <w:t xml:space="preserve"> as needed</w:t>
      </w:r>
    </w:p>
    <w:p w:rsidR="00232C6B" w:rsidRDefault="00232C6B" w:rsidP="00EC6F4F">
      <w:pPr>
        <w:spacing w:after="0"/>
      </w:pPr>
      <w:r>
        <w:t>- discuss how these map onto API requirements</w:t>
      </w:r>
    </w:p>
    <w:p w:rsidR="00232C6B" w:rsidRPr="00232C6B" w:rsidRDefault="00232C6B" w:rsidP="00EC6F4F">
      <w:pPr>
        <w:spacing w:after="0"/>
      </w:pPr>
      <w:r>
        <w:t xml:space="preserve">- </w:t>
      </w:r>
      <w:proofErr w:type="gramStart"/>
      <w:r>
        <w:t>first</w:t>
      </w:r>
      <w:proofErr w:type="gramEnd"/>
      <w:r>
        <w:t xml:space="preserve"> draft BoF slides</w:t>
      </w:r>
    </w:p>
    <w:p w:rsidR="00F77780" w:rsidRDefault="00F77780" w:rsidP="00EC6F4F">
      <w:pPr>
        <w:spacing w:after="0"/>
      </w:pPr>
    </w:p>
    <w:p w:rsidR="00101149" w:rsidRDefault="00F40F0F" w:rsidP="00EC6F4F">
      <w:pPr>
        <w:spacing w:after="0"/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764C49">
        <w:rPr>
          <w:b/>
        </w:rPr>
        <w:t xml:space="preserve">: </w:t>
      </w:r>
      <w:hyperlink r:id="rId8" w:history="1">
        <w:r w:rsidR="00F9210A">
          <w:rPr>
            <w:rStyle w:val="Hyperlink"/>
            <w:b/>
            <w:bCs/>
            <w:color w:val="00AFF9"/>
            <w:sz w:val="24"/>
            <w:szCs w:val="24"/>
          </w:rPr>
          <w:t>Play rec</w:t>
        </w:r>
        <w:bookmarkStart w:id="0" w:name="_GoBack"/>
        <w:bookmarkEnd w:id="0"/>
        <w:r w:rsidR="00F9210A">
          <w:rPr>
            <w:rStyle w:val="Hyperlink"/>
            <w:b/>
            <w:bCs/>
            <w:color w:val="00AFF9"/>
            <w:sz w:val="24"/>
            <w:szCs w:val="24"/>
          </w:rPr>
          <w:t>o</w:t>
        </w:r>
        <w:r w:rsidR="00F9210A">
          <w:rPr>
            <w:rStyle w:val="Hyperlink"/>
            <w:b/>
            <w:bCs/>
            <w:color w:val="00AFF9"/>
            <w:sz w:val="24"/>
            <w:szCs w:val="24"/>
          </w:rPr>
          <w:t>rding</w:t>
        </w:r>
      </w:hyperlink>
      <w:r w:rsidR="00F9210A">
        <w:rPr>
          <w:rFonts w:ascii="Arial" w:hAnsi="Arial" w:cs="Arial"/>
          <w:color w:val="666666"/>
          <w:sz w:val="23"/>
          <w:szCs w:val="23"/>
        </w:rPr>
        <w:t xml:space="preserve"> (56 min)</w:t>
      </w:r>
    </w:p>
    <w:p w:rsidR="00A55DC3" w:rsidRDefault="00A55DC3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232C6B">
        <w:t xml:space="preserve"> 11/3</w:t>
      </w:r>
      <w:r w:rsidR="00875AC6">
        <w:t>/</w:t>
      </w:r>
      <w:r w:rsidR="00E52356">
        <w:t>15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lastRenderedPageBreak/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F9210A" w:rsidP="005E4CC3">
      <w:pPr>
        <w:spacing w:after="0"/>
        <w:rPr>
          <w:rFonts w:ascii="Arial" w:hAnsi="Arial" w:cs="Arial"/>
          <w:sz w:val="28"/>
          <w:szCs w:val="28"/>
        </w:rPr>
      </w:pPr>
      <w:hyperlink r:id="rId9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F40F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B4B5D"/>
    <w:rsid w:val="000D0D63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0927"/>
    <w:rsid w:val="0012464A"/>
    <w:rsid w:val="00126783"/>
    <w:rsid w:val="00130F58"/>
    <w:rsid w:val="00133D9F"/>
    <w:rsid w:val="00142D2D"/>
    <w:rsid w:val="001464FD"/>
    <w:rsid w:val="00154831"/>
    <w:rsid w:val="0016046F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9A7"/>
    <w:rsid w:val="001C5C23"/>
    <w:rsid w:val="001D7E93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C6B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05F3"/>
    <w:rsid w:val="0029406B"/>
    <w:rsid w:val="002A3022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DDC"/>
    <w:rsid w:val="00323AE7"/>
    <w:rsid w:val="00332458"/>
    <w:rsid w:val="0033773C"/>
    <w:rsid w:val="003546D3"/>
    <w:rsid w:val="003562D7"/>
    <w:rsid w:val="00356658"/>
    <w:rsid w:val="00356F72"/>
    <w:rsid w:val="00357E54"/>
    <w:rsid w:val="00360F8B"/>
    <w:rsid w:val="00373F4F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221CC"/>
    <w:rsid w:val="004306DA"/>
    <w:rsid w:val="0044253D"/>
    <w:rsid w:val="00442D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42BA"/>
    <w:rsid w:val="00575B70"/>
    <w:rsid w:val="00575DA1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2E8F"/>
    <w:rsid w:val="005A53F8"/>
    <w:rsid w:val="005B040B"/>
    <w:rsid w:val="005B08EB"/>
    <w:rsid w:val="005B4C1E"/>
    <w:rsid w:val="005B726A"/>
    <w:rsid w:val="005B732E"/>
    <w:rsid w:val="005C1738"/>
    <w:rsid w:val="005D09F4"/>
    <w:rsid w:val="005D26B7"/>
    <w:rsid w:val="005D35C3"/>
    <w:rsid w:val="005D58B0"/>
    <w:rsid w:val="005D598B"/>
    <w:rsid w:val="005E1096"/>
    <w:rsid w:val="005E1678"/>
    <w:rsid w:val="005E4CC3"/>
    <w:rsid w:val="005E7892"/>
    <w:rsid w:val="005F56C9"/>
    <w:rsid w:val="00605BF2"/>
    <w:rsid w:val="00611FC0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87ED8"/>
    <w:rsid w:val="006929D4"/>
    <w:rsid w:val="00695875"/>
    <w:rsid w:val="006A21BB"/>
    <w:rsid w:val="006A44C5"/>
    <w:rsid w:val="006A536E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303F"/>
    <w:rsid w:val="006F41A0"/>
    <w:rsid w:val="007204A7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131B"/>
    <w:rsid w:val="007F2DCE"/>
    <w:rsid w:val="00801C46"/>
    <w:rsid w:val="008115F3"/>
    <w:rsid w:val="00814878"/>
    <w:rsid w:val="00820431"/>
    <w:rsid w:val="00833831"/>
    <w:rsid w:val="008339A8"/>
    <w:rsid w:val="00835C37"/>
    <w:rsid w:val="0084203D"/>
    <w:rsid w:val="00846BA3"/>
    <w:rsid w:val="00847A32"/>
    <w:rsid w:val="0085244D"/>
    <w:rsid w:val="00853DA2"/>
    <w:rsid w:val="0085662D"/>
    <w:rsid w:val="00856935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6CD1"/>
    <w:rsid w:val="009004E5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50FFE"/>
    <w:rsid w:val="00A55DC3"/>
    <w:rsid w:val="00A624DA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6372"/>
    <w:rsid w:val="00AB47D9"/>
    <w:rsid w:val="00AB599C"/>
    <w:rsid w:val="00AB7E49"/>
    <w:rsid w:val="00AD0842"/>
    <w:rsid w:val="00AD1828"/>
    <w:rsid w:val="00AD7B4E"/>
    <w:rsid w:val="00AD7DB2"/>
    <w:rsid w:val="00AE034F"/>
    <w:rsid w:val="00AE6564"/>
    <w:rsid w:val="00AE70FC"/>
    <w:rsid w:val="00AF3604"/>
    <w:rsid w:val="00B07433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7591A"/>
    <w:rsid w:val="00BA07BD"/>
    <w:rsid w:val="00BA46FD"/>
    <w:rsid w:val="00BA5D0E"/>
    <w:rsid w:val="00BB2DB3"/>
    <w:rsid w:val="00BB5E1F"/>
    <w:rsid w:val="00BC3D85"/>
    <w:rsid w:val="00BC4170"/>
    <w:rsid w:val="00BC4965"/>
    <w:rsid w:val="00BC5A7A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268"/>
    <w:rsid w:val="00C36922"/>
    <w:rsid w:val="00C4096C"/>
    <w:rsid w:val="00C438CB"/>
    <w:rsid w:val="00C46F13"/>
    <w:rsid w:val="00C47D81"/>
    <w:rsid w:val="00C61673"/>
    <w:rsid w:val="00C72751"/>
    <w:rsid w:val="00C732F3"/>
    <w:rsid w:val="00C804FF"/>
    <w:rsid w:val="00C818D2"/>
    <w:rsid w:val="00C82511"/>
    <w:rsid w:val="00C83EDB"/>
    <w:rsid w:val="00C86885"/>
    <w:rsid w:val="00CA00E0"/>
    <w:rsid w:val="00CB2A4E"/>
    <w:rsid w:val="00CB6864"/>
    <w:rsid w:val="00CD0B33"/>
    <w:rsid w:val="00CD2637"/>
    <w:rsid w:val="00CD5F79"/>
    <w:rsid w:val="00CD7714"/>
    <w:rsid w:val="00CE1CA4"/>
    <w:rsid w:val="00CE4429"/>
    <w:rsid w:val="00CE5A5B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73CF"/>
    <w:rsid w:val="00DC2A78"/>
    <w:rsid w:val="00DC41CC"/>
    <w:rsid w:val="00DD1F6B"/>
    <w:rsid w:val="00DF7039"/>
    <w:rsid w:val="00E05E22"/>
    <w:rsid w:val="00E06D02"/>
    <w:rsid w:val="00E15816"/>
    <w:rsid w:val="00E16233"/>
    <w:rsid w:val="00E16772"/>
    <w:rsid w:val="00E3439D"/>
    <w:rsid w:val="00E448AF"/>
    <w:rsid w:val="00E47029"/>
    <w:rsid w:val="00E50D1B"/>
    <w:rsid w:val="00E52356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ED5E12"/>
    <w:rsid w:val="00EF3261"/>
    <w:rsid w:val="00F01DF2"/>
    <w:rsid w:val="00F0278E"/>
    <w:rsid w:val="00F0404F"/>
    <w:rsid w:val="00F06C49"/>
    <w:rsid w:val="00F110B0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5C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72D6"/>
    <w:rsid w:val="00F903C6"/>
    <w:rsid w:val="00F91248"/>
    <w:rsid w:val="00F9210A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/ldr.php?RCID=048c39e6ed56234b223d00623acaf285" TargetMode="External"/><Relationship Id="rId3" Type="http://schemas.openxmlformats.org/officeDocument/2006/relationships/styles" Target="styles.xml"/><Relationship Id="rId7" Type="http://schemas.openxmlformats.org/officeDocument/2006/relationships/hyperlink" Target="http://downloads.openfabrics.org/WorkGroups/ofiw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isco.webex.com/ciscosales/j.php?MTID=m221d8a20185d84b30daa0096aca0f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525F-2D38-45C3-9698-03B0B7D4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6</cp:revision>
  <dcterms:created xsi:type="dcterms:W3CDTF">2015-09-08T15:57:00Z</dcterms:created>
  <dcterms:modified xsi:type="dcterms:W3CDTF">2015-10-27T21:13:00Z</dcterms:modified>
</cp:coreProperties>
</file>