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6E" w:rsidRPr="001F49D2" w:rsidRDefault="0064776E" w:rsidP="001F49D2">
      <w:pPr>
        <w:spacing w:after="0"/>
        <w:rPr>
          <w:b/>
        </w:rPr>
      </w:pPr>
      <w:r w:rsidRPr="001F49D2">
        <w:rPr>
          <w:b/>
        </w:rPr>
        <w:t>Agenda</w:t>
      </w:r>
    </w:p>
    <w:p w:rsidR="00BE3BF2" w:rsidRDefault="00BE3BF2" w:rsidP="00BE3BF2">
      <w:pPr>
        <w:pStyle w:val="ListParagraph"/>
        <w:numPr>
          <w:ilvl w:val="0"/>
          <w:numId w:val="1"/>
        </w:numPr>
      </w:pPr>
      <w:r>
        <w:t>Agenda bashing</w:t>
      </w:r>
    </w:p>
    <w:p w:rsidR="00D06FEF" w:rsidRDefault="005C1738" w:rsidP="003C15FE">
      <w:pPr>
        <w:pStyle w:val="ListParagraph"/>
        <w:numPr>
          <w:ilvl w:val="0"/>
          <w:numId w:val="1"/>
        </w:numPr>
      </w:pPr>
      <w:r>
        <w:t>Co</w:t>
      </w:r>
      <w:r w:rsidR="009104D9">
        <w:t xml:space="preserve">mplete </w:t>
      </w:r>
      <w:r w:rsidR="0064383A">
        <w:t>MPI requirements</w:t>
      </w:r>
      <w:r w:rsidR="009104D9">
        <w:t xml:space="preserve"> discussion</w:t>
      </w:r>
    </w:p>
    <w:p w:rsidR="003C15FE" w:rsidRDefault="00D06FEF" w:rsidP="00BE3BF2">
      <w:pPr>
        <w:pStyle w:val="ListParagraph"/>
        <w:numPr>
          <w:ilvl w:val="0"/>
          <w:numId w:val="1"/>
        </w:numPr>
      </w:pPr>
      <w:r>
        <w:t>Rename the group?</w:t>
      </w:r>
      <w:r w:rsidR="003C15FE" w:rsidRPr="003C15FE">
        <w:t xml:space="preserve"> </w:t>
      </w:r>
    </w:p>
    <w:p w:rsidR="00D06FEF" w:rsidRDefault="003C15FE" w:rsidP="00BE3BF2">
      <w:pPr>
        <w:pStyle w:val="ListParagraph"/>
        <w:numPr>
          <w:ilvl w:val="0"/>
          <w:numId w:val="1"/>
        </w:numPr>
      </w:pPr>
      <w:r>
        <w:t>Next steps – mapping out future direction beyond requirements gathering</w:t>
      </w:r>
    </w:p>
    <w:p w:rsidR="00BF35BB" w:rsidRDefault="00D07C66" w:rsidP="00647B5C">
      <w:pPr>
        <w:spacing w:after="0"/>
        <w:rPr>
          <w:b/>
        </w:rPr>
      </w:pPr>
      <w:r>
        <w:rPr>
          <w:b/>
        </w:rPr>
        <w:t xml:space="preserve">OFWG Download Site:  </w:t>
      </w:r>
      <w:hyperlink r:id="rId6" w:history="1">
        <w:r w:rsidRPr="00D07C66">
          <w:rPr>
            <w:rStyle w:val="Hyperlink"/>
          </w:rPr>
          <w:t>www.openfabrics.org</w:t>
        </w:r>
      </w:hyperlink>
      <w:r w:rsidRPr="00D07C66">
        <w:t xml:space="preserve"> </w:t>
      </w:r>
      <w:r w:rsidRPr="00D07C66">
        <w:sym w:font="Wingdings" w:char="F0E0"/>
      </w:r>
      <w:r w:rsidRPr="00D07C66">
        <w:t xml:space="preserve">OFED/OFA Resources </w:t>
      </w:r>
      <w:r w:rsidRPr="00D07C66">
        <w:sym w:font="Wingdings" w:char="F0E0"/>
      </w:r>
      <w:r w:rsidRPr="00D07C66">
        <w:t xml:space="preserve"> </w:t>
      </w:r>
      <w:proofErr w:type="spellStart"/>
      <w:r w:rsidRPr="00D07C66">
        <w:t>OpenFramework</w:t>
      </w:r>
      <w:proofErr w:type="spellEnd"/>
      <w:r w:rsidRPr="00D07C66">
        <w:t xml:space="preserve"> WG</w:t>
      </w:r>
    </w:p>
    <w:p w:rsidR="00054810" w:rsidRDefault="00054810" w:rsidP="00AE70FC">
      <w:pPr>
        <w:spacing w:after="0"/>
        <w:rPr>
          <w:b/>
        </w:rPr>
      </w:pPr>
    </w:p>
    <w:p w:rsidR="00BF35BB" w:rsidRDefault="006500E5" w:rsidP="00AE70FC">
      <w:pPr>
        <w:spacing w:after="0"/>
        <w:rPr>
          <w:b/>
        </w:rPr>
      </w:pPr>
      <w:proofErr w:type="gramStart"/>
      <w:r>
        <w:rPr>
          <w:b/>
        </w:rPr>
        <w:t>Continuing MPI requirements</w:t>
      </w:r>
      <w:r w:rsidR="008F248F">
        <w:rPr>
          <w:b/>
        </w:rPr>
        <w:t xml:space="preserve"> – </w:t>
      </w:r>
      <w:r>
        <w:rPr>
          <w:b/>
        </w:rPr>
        <w:t>Jeff Squyres</w:t>
      </w:r>
      <w:r w:rsidR="003C15FE">
        <w:rPr>
          <w:b/>
        </w:rPr>
        <w:t>.</w:t>
      </w:r>
      <w:proofErr w:type="gramEnd"/>
      <w:r w:rsidR="003C15FE">
        <w:rPr>
          <w:b/>
        </w:rPr>
        <w:t xml:space="preserve">  Resuming from 2/4/14 meeting</w:t>
      </w:r>
    </w:p>
    <w:p w:rsidR="003C15FE" w:rsidRPr="003C15FE" w:rsidRDefault="003C15FE" w:rsidP="00AE70FC">
      <w:pPr>
        <w:spacing w:after="0"/>
      </w:pPr>
      <w:r w:rsidRPr="003C15FE">
        <w:t>Slide 30 – other things that MPI wants</w:t>
      </w:r>
    </w:p>
    <w:p w:rsidR="003C15FE" w:rsidRDefault="003C15FE" w:rsidP="003C15FE">
      <w:pPr>
        <w:pStyle w:val="ListParagraph"/>
        <w:numPr>
          <w:ilvl w:val="0"/>
          <w:numId w:val="1"/>
        </w:numPr>
        <w:spacing w:after="0"/>
      </w:pPr>
      <w:r w:rsidRPr="003C15FE">
        <w:t>If n/w header knowledge is required, don’t mandate a specific header</w:t>
      </w:r>
      <w:r>
        <w:t>.  Provide a run-time header to query the header details.</w:t>
      </w:r>
    </w:p>
    <w:p w:rsidR="003C15FE" w:rsidRDefault="003C15FE" w:rsidP="003C15FE">
      <w:pPr>
        <w:pStyle w:val="ListParagraph"/>
        <w:numPr>
          <w:ilvl w:val="0"/>
          <w:numId w:val="1"/>
        </w:numPr>
        <w:spacing w:after="0"/>
      </w:pPr>
      <w:r>
        <w:t>Request ordered vs unordered delivery</w:t>
      </w:r>
    </w:p>
    <w:p w:rsidR="003C15FE" w:rsidRDefault="003C15FE" w:rsidP="003C15FE">
      <w:pPr>
        <w:pStyle w:val="ListParagraph"/>
        <w:numPr>
          <w:ilvl w:val="0"/>
          <w:numId w:val="1"/>
        </w:numPr>
        <w:spacing w:after="0"/>
      </w:pPr>
      <w:r>
        <w:t>Completions on both sides of a write.</w:t>
      </w:r>
    </w:p>
    <w:p w:rsidR="003C15FE" w:rsidRDefault="003C15FE" w:rsidP="003C15FE">
      <w:pPr>
        <w:spacing w:after="0"/>
      </w:pPr>
      <w:r>
        <w:t>Slide 31</w:t>
      </w:r>
    </w:p>
    <w:p w:rsidR="003C15FE" w:rsidRDefault="003C15FE" w:rsidP="003C15FE">
      <w:pPr>
        <w:pStyle w:val="ListParagraph"/>
        <w:numPr>
          <w:ilvl w:val="0"/>
          <w:numId w:val="1"/>
        </w:numPr>
        <w:spacing w:after="0"/>
      </w:pPr>
      <w:r>
        <w:t>Listen on a specific network (well-known) address</w:t>
      </w:r>
    </w:p>
    <w:p w:rsidR="003C15FE" w:rsidRDefault="003C15FE" w:rsidP="003C15FE">
      <w:pPr>
        <w:pStyle w:val="ListParagraph"/>
        <w:numPr>
          <w:ilvl w:val="1"/>
          <w:numId w:val="1"/>
        </w:numPr>
        <w:spacing w:after="0"/>
      </w:pPr>
      <w:r>
        <w:t>20 MPI processes per machine, 20k machines – each one is going to open at least one endpoint.  Would be nice to assign a predictable port to each process.  This allows dramatic reductions in startup times.</w:t>
      </w:r>
    </w:p>
    <w:p w:rsidR="003C15FE" w:rsidRDefault="003C15FE" w:rsidP="003C15FE">
      <w:pPr>
        <w:pStyle w:val="ListParagraph"/>
        <w:numPr>
          <w:ilvl w:val="1"/>
          <w:numId w:val="1"/>
        </w:numPr>
        <w:spacing w:after="0"/>
      </w:pPr>
      <w:r>
        <w:t xml:space="preserve">How to handle multiple </w:t>
      </w:r>
      <w:r w:rsidR="00F903C6">
        <w:t>jobs on one machine?  This would require the scheduler to tell each process.  Focus is on starting up a single large job on a single large machine.</w:t>
      </w:r>
    </w:p>
    <w:p w:rsidR="003C15FE" w:rsidRDefault="00F903C6" w:rsidP="003C15FE">
      <w:pPr>
        <w:pStyle w:val="ListParagraph"/>
        <w:numPr>
          <w:ilvl w:val="0"/>
          <w:numId w:val="1"/>
        </w:numPr>
        <w:spacing w:after="0"/>
      </w:pPr>
      <w:r>
        <w:t>Start-up processing has become a significant hot button.</w:t>
      </w:r>
    </w:p>
    <w:p w:rsidR="00F903C6" w:rsidRDefault="00F903C6" w:rsidP="003C15FE">
      <w:pPr>
        <w:pStyle w:val="ListParagraph"/>
        <w:numPr>
          <w:ilvl w:val="0"/>
          <w:numId w:val="1"/>
        </w:numPr>
        <w:spacing w:after="0"/>
      </w:pPr>
      <w:r>
        <w:t>Find a way to scale the size of incoming receive buffers. Allow receiver providers to consume buffering directly related to the size of incoming messages.</w:t>
      </w:r>
    </w:p>
    <w:p w:rsidR="00F903C6" w:rsidRDefault="00F903C6" w:rsidP="00F903C6">
      <w:pPr>
        <w:spacing w:after="0"/>
      </w:pPr>
      <w:r>
        <w:t>Slide 32</w:t>
      </w:r>
    </w:p>
    <w:p w:rsidR="00F903C6" w:rsidRDefault="00F903C6" w:rsidP="00F903C6">
      <w:pPr>
        <w:pStyle w:val="ListParagraph"/>
        <w:numPr>
          <w:ilvl w:val="0"/>
          <w:numId w:val="1"/>
        </w:numPr>
        <w:spacing w:after="0"/>
      </w:pPr>
      <w:r>
        <w:t>Generic completion types such as aggregated completions or vendor-specific events (allowing vendor extensions wherever possible).</w:t>
      </w:r>
    </w:p>
    <w:p w:rsidR="00F903C6" w:rsidRDefault="00F903C6" w:rsidP="00F903C6">
      <w:pPr>
        <w:pStyle w:val="ListParagraph"/>
        <w:numPr>
          <w:ilvl w:val="0"/>
          <w:numId w:val="1"/>
        </w:numPr>
        <w:spacing w:after="0"/>
      </w:pPr>
      <w:r>
        <w:t>Out-of-band messaging, allowing</w:t>
      </w:r>
      <w:r w:rsidR="00655CFD">
        <w:t xml:space="preserve"> messages to be sent with variable service guarantees.</w:t>
      </w:r>
    </w:p>
    <w:p w:rsidR="00655CFD" w:rsidRDefault="00655CFD" w:rsidP="00655CFD">
      <w:pPr>
        <w:spacing w:after="0"/>
      </w:pPr>
      <w:r>
        <w:t>Slide 33</w:t>
      </w:r>
    </w:p>
    <w:p w:rsidR="00655CFD" w:rsidRDefault="00655CFD" w:rsidP="00655CFD">
      <w:pPr>
        <w:pStyle w:val="ListParagraph"/>
        <w:numPr>
          <w:ilvl w:val="0"/>
          <w:numId w:val="1"/>
        </w:numPr>
        <w:spacing w:after="0"/>
      </w:pPr>
      <w:r>
        <w:t>Scatter-gather lists of greater than one.  Noncontiguous sends, receives and RDMA operations.</w:t>
      </w:r>
    </w:p>
    <w:p w:rsidR="00655CFD" w:rsidRDefault="00655CFD" w:rsidP="00655CFD">
      <w:pPr>
        <w:pStyle w:val="ListParagraph"/>
        <w:numPr>
          <w:ilvl w:val="0"/>
          <w:numId w:val="1"/>
        </w:numPr>
        <w:spacing w:after="0"/>
      </w:pPr>
      <w:r>
        <w:t>Access to underlying performance counters.  Figure out why performance is not what is expected.</w:t>
      </w:r>
    </w:p>
    <w:p w:rsidR="00655CFD" w:rsidRDefault="00655CFD" w:rsidP="00655CFD">
      <w:pPr>
        <w:pStyle w:val="ListParagraph"/>
        <w:numPr>
          <w:ilvl w:val="0"/>
          <w:numId w:val="1"/>
        </w:numPr>
        <w:spacing w:after="0"/>
      </w:pPr>
      <w:r>
        <w:t>Set/get network quality of service</w:t>
      </w:r>
    </w:p>
    <w:p w:rsidR="00655CFD" w:rsidRDefault="00655CFD" w:rsidP="00655CFD">
      <w:pPr>
        <w:spacing w:after="0"/>
      </w:pPr>
      <w:r>
        <w:t>Slide 34</w:t>
      </w:r>
    </w:p>
    <w:p w:rsidR="00655CFD" w:rsidRDefault="00655CFD" w:rsidP="00655CFD">
      <w:pPr>
        <w:pStyle w:val="ListParagraph"/>
        <w:numPr>
          <w:ilvl w:val="0"/>
          <w:numId w:val="1"/>
        </w:numPr>
        <w:spacing w:after="0"/>
      </w:pPr>
      <w:proofErr w:type="gramStart"/>
      <w:r>
        <w:t>a</w:t>
      </w:r>
      <w:proofErr w:type="gramEnd"/>
      <w:r>
        <w:t xml:space="preserve"> richer set of atomics.</w:t>
      </w:r>
    </w:p>
    <w:p w:rsidR="00CB6864" w:rsidRDefault="00CB6864" w:rsidP="00655CFD">
      <w:pPr>
        <w:pStyle w:val="ListParagraph"/>
        <w:numPr>
          <w:ilvl w:val="0"/>
          <w:numId w:val="1"/>
        </w:numPr>
        <w:spacing w:after="0"/>
      </w:pPr>
      <w:r>
        <w:t>Determine if atomics are coherent with the processor via a run-time query.</w:t>
      </w:r>
    </w:p>
    <w:p w:rsidR="00CB6864" w:rsidRDefault="00CB6864" w:rsidP="00CB6864">
      <w:pPr>
        <w:spacing w:after="0"/>
      </w:pPr>
      <w:r>
        <w:t>Slide 35</w:t>
      </w:r>
    </w:p>
    <w:p w:rsidR="00CB6864" w:rsidRDefault="00CB6864" w:rsidP="00CB6864">
      <w:pPr>
        <w:pStyle w:val="ListParagraph"/>
        <w:numPr>
          <w:ilvl w:val="0"/>
          <w:numId w:val="1"/>
        </w:numPr>
        <w:spacing w:after="0"/>
      </w:pPr>
      <w:r>
        <w:t>Offset-based vs virtual addressing, where offset means an offset from a known virtual address.  The known virtual address could be known only at the destination.</w:t>
      </w:r>
    </w:p>
    <w:p w:rsidR="00CB6864" w:rsidRDefault="00CB6864" w:rsidP="00CB6864">
      <w:pPr>
        <w:pStyle w:val="ListParagraph"/>
        <w:numPr>
          <w:ilvl w:val="0"/>
          <w:numId w:val="1"/>
        </w:numPr>
        <w:spacing w:after="0"/>
      </w:pPr>
      <w:r>
        <w:t>Some mechanism to discover if virtual addressed-based communication is better/worse than using offsets.</w:t>
      </w:r>
    </w:p>
    <w:p w:rsidR="00CB6864" w:rsidRDefault="00CB6864" w:rsidP="00CB6864">
      <w:pPr>
        <w:spacing w:after="0"/>
      </w:pPr>
      <w:r>
        <w:t>Slide 36</w:t>
      </w:r>
    </w:p>
    <w:p w:rsidR="00CB6864" w:rsidRDefault="00CB6864" w:rsidP="00CB6864">
      <w:pPr>
        <w:pStyle w:val="ListParagraph"/>
        <w:numPr>
          <w:ilvl w:val="0"/>
          <w:numId w:val="5"/>
        </w:numPr>
        <w:spacing w:after="0"/>
      </w:pPr>
      <w:r>
        <w:lastRenderedPageBreak/>
        <w:t>Remote keys assigned by the application, allowing the application to distribute the key it expects.</w:t>
      </w:r>
    </w:p>
    <w:p w:rsidR="00CB6864" w:rsidRDefault="00CB6864" w:rsidP="00CB6864">
      <w:pPr>
        <w:pStyle w:val="ListParagraph"/>
        <w:numPr>
          <w:ilvl w:val="0"/>
          <w:numId w:val="5"/>
        </w:numPr>
        <w:spacing w:after="0"/>
      </w:pPr>
      <w:r>
        <w:t>Specify arbitrarily-sized atomics.</w:t>
      </w:r>
    </w:p>
    <w:p w:rsidR="00CB6864" w:rsidRDefault="00CB6864" w:rsidP="00CB6864">
      <w:pPr>
        <w:pStyle w:val="ListParagraph"/>
        <w:numPr>
          <w:ilvl w:val="0"/>
          <w:numId w:val="5"/>
        </w:numPr>
        <w:spacing w:after="0"/>
      </w:pPr>
      <w:r>
        <w:t>Flexibility in specifying ordering of atomics, or to know if ordering is even supported.</w:t>
      </w:r>
    </w:p>
    <w:p w:rsidR="00CB6864" w:rsidRDefault="00CB6864" w:rsidP="00CB6864">
      <w:pPr>
        <w:spacing w:after="0"/>
      </w:pPr>
      <w:r>
        <w:t>Slide 37</w:t>
      </w:r>
    </w:p>
    <w:p w:rsidR="00CB6864" w:rsidRDefault="009A518F" w:rsidP="00CB6864">
      <w:pPr>
        <w:pStyle w:val="ListParagraph"/>
        <w:numPr>
          <w:ilvl w:val="0"/>
          <w:numId w:val="5"/>
        </w:numPr>
        <w:spacing w:after="0"/>
      </w:pPr>
      <w:proofErr w:type="gramStart"/>
      <w:r>
        <w:t>n/w</w:t>
      </w:r>
      <w:proofErr w:type="gramEnd"/>
      <w:r>
        <w:t xml:space="preserve"> topology awareness and discovery to support topology-aware processes.  Important: provide user-level read-only access to this topology information.</w:t>
      </w:r>
    </w:p>
    <w:p w:rsidR="009A518F" w:rsidRDefault="009A518F" w:rsidP="009A518F">
      <w:pPr>
        <w:spacing w:after="0"/>
      </w:pPr>
      <w:r>
        <w:t>Slide 38</w:t>
      </w:r>
    </w:p>
    <w:p w:rsidR="009A518F" w:rsidRDefault="009A518F" w:rsidP="009A518F">
      <w:pPr>
        <w:pStyle w:val="ListParagraph"/>
        <w:numPr>
          <w:ilvl w:val="0"/>
          <w:numId w:val="5"/>
        </w:numPr>
        <w:spacing w:after="0"/>
      </w:pPr>
      <w:proofErr w:type="gramStart"/>
      <w:r>
        <w:t>w/o</w:t>
      </w:r>
      <w:proofErr w:type="gramEnd"/>
      <w:r>
        <w:t xml:space="preserve"> tag matching, MPI frequently sends two buffers – one for header, one for payload.  Note that the headers may not be of fixed lengths, but can be bounded.</w:t>
      </w:r>
    </w:p>
    <w:p w:rsidR="009A518F" w:rsidRDefault="009A518F" w:rsidP="009A518F">
      <w:pPr>
        <w:pStyle w:val="ListParagraph"/>
        <w:numPr>
          <w:ilvl w:val="0"/>
          <w:numId w:val="5"/>
        </w:numPr>
        <w:spacing w:after="0"/>
      </w:pPr>
      <w:r>
        <w:t>Thread safety – MPI sometimes needs this, sometimes doesn’t.  Sometimes in a single process.  Allowing choice at run-time would be useful.</w:t>
      </w:r>
    </w:p>
    <w:p w:rsidR="009A518F" w:rsidRDefault="009A518F" w:rsidP="009A518F">
      <w:pPr>
        <w:pStyle w:val="ListParagraph"/>
        <w:numPr>
          <w:ilvl w:val="0"/>
          <w:numId w:val="5"/>
        </w:numPr>
        <w:spacing w:after="0"/>
      </w:pPr>
      <w:r>
        <w:t xml:space="preserve">Checkpoint/restart – make it safe to close stale handles and reclaim resources.  For example, if you try to restart a saved checkpoint on a different node, likely to get all kinds of </w:t>
      </w:r>
      <w:proofErr w:type="spellStart"/>
      <w:r>
        <w:t>seg</w:t>
      </w:r>
      <w:proofErr w:type="spellEnd"/>
      <w:r>
        <w:t xml:space="preserve"> faults.  (This requirement may not be well-formed.)</w:t>
      </w:r>
    </w:p>
    <w:p w:rsidR="00753A4F" w:rsidRDefault="00753A4F" w:rsidP="00753A4F">
      <w:pPr>
        <w:spacing w:after="0"/>
      </w:pPr>
      <w:r>
        <w:t>Slide 39</w:t>
      </w:r>
    </w:p>
    <w:p w:rsidR="00753A4F" w:rsidRDefault="00753A4F" w:rsidP="00753A4F">
      <w:pPr>
        <w:pStyle w:val="ListParagraph"/>
        <w:numPr>
          <w:ilvl w:val="0"/>
          <w:numId w:val="5"/>
        </w:numPr>
        <w:spacing w:after="0"/>
      </w:pPr>
      <w:r>
        <w:t>Don’t assume:</w:t>
      </w:r>
    </w:p>
    <w:p w:rsidR="00753A4F" w:rsidRDefault="00753A4F" w:rsidP="00753A4F">
      <w:pPr>
        <w:pStyle w:val="ListParagraph"/>
        <w:numPr>
          <w:ilvl w:val="1"/>
          <w:numId w:val="5"/>
        </w:numPr>
        <w:spacing w:after="0"/>
      </w:pPr>
      <w:r>
        <w:t>Max size of transfers</w:t>
      </w:r>
    </w:p>
    <w:p w:rsidR="00753A4F" w:rsidRDefault="00753A4F" w:rsidP="00753A4F">
      <w:pPr>
        <w:pStyle w:val="ListParagraph"/>
        <w:numPr>
          <w:ilvl w:val="1"/>
          <w:numId w:val="5"/>
        </w:numPr>
        <w:spacing w:after="0"/>
      </w:pPr>
      <w:r>
        <w:t>Location of the memory translation unit.</w:t>
      </w:r>
    </w:p>
    <w:p w:rsidR="00753A4F" w:rsidRDefault="00753A4F" w:rsidP="00753A4F">
      <w:pPr>
        <w:pStyle w:val="ListParagraph"/>
        <w:numPr>
          <w:ilvl w:val="1"/>
          <w:numId w:val="5"/>
        </w:numPr>
        <w:spacing w:after="0"/>
      </w:pPr>
      <w:r>
        <w:t xml:space="preserve">All </w:t>
      </w:r>
      <w:proofErr w:type="spellStart"/>
      <w:r>
        <w:t>comms</w:t>
      </w:r>
      <w:proofErr w:type="spellEnd"/>
      <w:r>
        <w:t xml:space="preserve"> buffers are in main RAM</w:t>
      </w:r>
    </w:p>
    <w:p w:rsidR="00753A4F" w:rsidRDefault="00753A4F" w:rsidP="00753A4F">
      <w:pPr>
        <w:pStyle w:val="ListParagraph"/>
        <w:numPr>
          <w:ilvl w:val="1"/>
          <w:numId w:val="5"/>
        </w:numPr>
        <w:spacing w:after="0"/>
      </w:pPr>
      <w:r>
        <w:t>API handles refer to unique hardware resources</w:t>
      </w:r>
    </w:p>
    <w:p w:rsidR="00753A4F" w:rsidRPr="003C15FE" w:rsidRDefault="00753A4F" w:rsidP="00753A4F">
      <w:pPr>
        <w:pStyle w:val="ListParagraph"/>
        <w:numPr>
          <w:ilvl w:val="0"/>
          <w:numId w:val="5"/>
        </w:numPr>
        <w:spacing w:after="0"/>
      </w:pPr>
      <w:r>
        <w:t>Be “as reliable as sockets”</w:t>
      </w:r>
    </w:p>
    <w:p w:rsidR="008E355F" w:rsidRDefault="008E355F" w:rsidP="00AE70FC">
      <w:pPr>
        <w:spacing w:after="0"/>
      </w:pPr>
    </w:p>
    <w:p w:rsidR="006C2942" w:rsidRDefault="00631382" w:rsidP="00AE70FC">
      <w:pPr>
        <w:spacing w:after="0"/>
        <w:rPr>
          <w:b/>
        </w:rPr>
      </w:pPr>
      <w:r>
        <w:rPr>
          <w:b/>
        </w:rPr>
        <w:t>Next meeting</w:t>
      </w:r>
    </w:p>
    <w:p w:rsidR="009104D9" w:rsidRDefault="009104D9" w:rsidP="009104D9">
      <w:pPr>
        <w:spacing w:after="0"/>
      </w:pPr>
      <w:r>
        <w:t>PGAS discussion</w:t>
      </w:r>
    </w:p>
    <w:p w:rsidR="008E355F" w:rsidRDefault="009104D9" w:rsidP="009104D9">
      <w:pPr>
        <w:spacing w:after="0"/>
      </w:pPr>
      <w:r>
        <w:t>Bin list</w:t>
      </w:r>
    </w:p>
    <w:p w:rsidR="00631382" w:rsidRDefault="008E355F" w:rsidP="00054810">
      <w:pPr>
        <w:pStyle w:val="ListParagraph"/>
        <w:numPr>
          <w:ilvl w:val="0"/>
          <w:numId w:val="1"/>
        </w:numPr>
        <w:spacing w:after="0"/>
      </w:pPr>
      <w:r>
        <w:t>Consider re</w:t>
      </w:r>
      <w:r w:rsidR="000078EA">
        <w:t>-nam</w:t>
      </w:r>
      <w:r>
        <w:t>ing</w:t>
      </w:r>
      <w:r w:rsidR="000078EA">
        <w:t xml:space="preserve"> </w:t>
      </w:r>
      <w:r w:rsidR="00BE3BF2">
        <w:t xml:space="preserve">the group to improve </w:t>
      </w:r>
      <w:proofErr w:type="spellStart"/>
      <w:r w:rsidR="00BE3BF2">
        <w:t>googleability</w:t>
      </w:r>
      <w:proofErr w:type="spellEnd"/>
      <w:r w:rsidR="000078EA">
        <w:t>?</w:t>
      </w:r>
    </w:p>
    <w:p w:rsidR="00BE3BF2" w:rsidRDefault="009104D9" w:rsidP="00054810">
      <w:pPr>
        <w:pStyle w:val="ListParagraph"/>
        <w:numPr>
          <w:ilvl w:val="0"/>
          <w:numId w:val="1"/>
        </w:numPr>
        <w:spacing w:after="0"/>
      </w:pPr>
      <w:r>
        <w:t>Next steps</w:t>
      </w:r>
      <w:r w:rsidR="008E355F">
        <w:t xml:space="preserve"> forward</w:t>
      </w:r>
      <w:bookmarkStart w:id="0" w:name="_GoBack"/>
      <w:bookmarkEnd w:id="0"/>
    </w:p>
    <w:p w:rsidR="006C2942" w:rsidRDefault="006C2942" w:rsidP="00AE70FC">
      <w:pPr>
        <w:spacing w:after="0"/>
      </w:pPr>
    </w:p>
    <w:p w:rsidR="00054810" w:rsidRDefault="00054810" w:rsidP="00AE70FC">
      <w:pPr>
        <w:spacing w:after="0"/>
      </w:pPr>
      <w:r>
        <w:t>Logistics</w:t>
      </w:r>
    </w:p>
    <w:p w:rsidR="00054810" w:rsidRDefault="004C2CD1" w:rsidP="00AE70FC">
      <w:pPr>
        <w:spacing w:after="0"/>
      </w:pPr>
      <w:r>
        <w:t>Tues</w:t>
      </w:r>
      <w:r w:rsidR="00753A4F">
        <w:t>day, 2/25</w:t>
      </w:r>
      <w:r w:rsidR="00054810">
        <w:t>/14</w:t>
      </w:r>
    </w:p>
    <w:p w:rsidR="00054810" w:rsidRDefault="00054810" w:rsidP="00AE70FC">
      <w:pPr>
        <w:spacing w:after="0"/>
      </w:pPr>
      <w:r>
        <w:t xml:space="preserve">9am-10am Pacific </w:t>
      </w:r>
      <w:proofErr w:type="gramStart"/>
      <w:r>
        <w:t>time</w:t>
      </w:r>
      <w:proofErr w:type="gramEnd"/>
    </w:p>
    <w:p w:rsidR="00054810" w:rsidRDefault="00054810" w:rsidP="00AE70FC">
      <w:pPr>
        <w:spacing w:after="0"/>
      </w:pPr>
    </w:p>
    <w:p w:rsidR="00054810" w:rsidRPr="006C2942" w:rsidRDefault="00054810" w:rsidP="00AE70FC">
      <w:pPr>
        <w:spacing w:after="0"/>
      </w:pPr>
      <w:r>
        <w:t>&lt;</w:t>
      </w:r>
      <w:hyperlink r:id="rId7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https://meet.intel.com/sean.hefty/D14C7J10</w:t>
        </w:r>
      </w:hyperlink>
      <w:r>
        <w:t>&gt;</w:t>
      </w:r>
      <w:r>
        <w:br/>
      </w:r>
      <w:hyperlink r:id="rId8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https://meet.intel.com/sean.hefty/D14C7J10</w:t>
        </w:r>
      </w:hyperlink>
      <w:r>
        <w:br/>
      </w:r>
      <w:r>
        <w:br/>
        <w:t>Join by Phone</w:t>
      </w:r>
      <w:r>
        <w:br/>
        <w:t>1-888-875-9370</w:t>
      </w:r>
      <w:r>
        <w:br/>
        <w:t>+1(916)356-2663 (or your local bridge access #) Choose bridge 5.</w:t>
      </w:r>
      <w:r>
        <w:br/>
        <w:t>Find a local number&lt;</w:t>
      </w:r>
      <w:hyperlink r:id="rId9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https://dial.intel.com</w:t>
        </w:r>
      </w:hyperlink>
      <w:r>
        <w:t>&gt;</w:t>
      </w:r>
      <w:r>
        <w:br/>
      </w:r>
      <w:r>
        <w:br/>
      </w:r>
      <w:r>
        <w:lastRenderedPageBreak/>
        <w:t>Conference ID: 746347966</w:t>
      </w:r>
      <w:r>
        <w:br/>
      </w:r>
    </w:p>
    <w:sectPr w:rsidR="00054810" w:rsidRPr="006C2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150A6"/>
    <w:multiLevelType w:val="hybridMultilevel"/>
    <w:tmpl w:val="DF02D040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570B"/>
    <w:rsid w:val="000253B9"/>
    <w:rsid w:val="00027A5C"/>
    <w:rsid w:val="0005423C"/>
    <w:rsid w:val="00054810"/>
    <w:rsid w:val="000A2698"/>
    <w:rsid w:val="00197796"/>
    <w:rsid w:val="001F49D2"/>
    <w:rsid w:val="00220B3C"/>
    <w:rsid w:val="00254134"/>
    <w:rsid w:val="00277928"/>
    <w:rsid w:val="002845A8"/>
    <w:rsid w:val="00285CE7"/>
    <w:rsid w:val="0029406B"/>
    <w:rsid w:val="00317F7D"/>
    <w:rsid w:val="00320311"/>
    <w:rsid w:val="003546D3"/>
    <w:rsid w:val="00356658"/>
    <w:rsid w:val="003A3BAC"/>
    <w:rsid w:val="003C15FE"/>
    <w:rsid w:val="003F3B80"/>
    <w:rsid w:val="003F5A20"/>
    <w:rsid w:val="003F5FD4"/>
    <w:rsid w:val="00401FEF"/>
    <w:rsid w:val="004C2CD1"/>
    <w:rsid w:val="00502D4F"/>
    <w:rsid w:val="005078A3"/>
    <w:rsid w:val="00555748"/>
    <w:rsid w:val="00566056"/>
    <w:rsid w:val="005826B0"/>
    <w:rsid w:val="00596340"/>
    <w:rsid w:val="005A53F8"/>
    <w:rsid w:val="005C1738"/>
    <w:rsid w:val="005D09F4"/>
    <w:rsid w:val="00605BF2"/>
    <w:rsid w:val="00627EF7"/>
    <w:rsid w:val="00631382"/>
    <w:rsid w:val="0064383A"/>
    <w:rsid w:val="0064776E"/>
    <w:rsid w:val="00647B5C"/>
    <w:rsid w:val="006500E5"/>
    <w:rsid w:val="00655CFD"/>
    <w:rsid w:val="0068718A"/>
    <w:rsid w:val="006C2942"/>
    <w:rsid w:val="006D19EB"/>
    <w:rsid w:val="006E323C"/>
    <w:rsid w:val="007261F6"/>
    <w:rsid w:val="0072771D"/>
    <w:rsid w:val="00753A4F"/>
    <w:rsid w:val="0078478E"/>
    <w:rsid w:val="00790B74"/>
    <w:rsid w:val="007A3741"/>
    <w:rsid w:val="007C0E57"/>
    <w:rsid w:val="007C7283"/>
    <w:rsid w:val="008C2DD0"/>
    <w:rsid w:val="008C7138"/>
    <w:rsid w:val="008E355F"/>
    <w:rsid w:val="008F248F"/>
    <w:rsid w:val="009104D9"/>
    <w:rsid w:val="00917E87"/>
    <w:rsid w:val="00920429"/>
    <w:rsid w:val="009224F6"/>
    <w:rsid w:val="00957412"/>
    <w:rsid w:val="009621DC"/>
    <w:rsid w:val="00991714"/>
    <w:rsid w:val="009A518F"/>
    <w:rsid w:val="00A74F8C"/>
    <w:rsid w:val="00A849FA"/>
    <w:rsid w:val="00AE70FC"/>
    <w:rsid w:val="00B422BB"/>
    <w:rsid w:val="00BA5D0E"/>
    <w:rsid w:val="00BC6956"/>
    <w:rsid w:val="00BE3BF2"/>
    <w:rsid w:val="00BF35BB"/>
    <w:rsid w:val="00C438CB"/>
    <w:rsid w:val="00C47D81"/>
    <w:rsid w:val="00CA00E0"/>
    <w:rsid w:val="00CB6864"/>
    <w:rsid w:val="00CD7714"/>
    <w:rsid w:val="00CE4429"/>
    <w:rsid w:val="00D06FEF"/>
    <w:rsid w:val="00D07C66"/>
    <w:rsid w:val="00D34B1C"/>
    <w:rsid w:val="00D77A5F"/>
    <w:rsid w:val="00DC2A78"/>
    <w:rsid w:val="00DF7039"/>
    <w:rsid w:val="00E9337F"/>
    <w:rsid w:val="00F53170"/>
    <w:rsid w:val="00F821F6"/>
    <w:rsid w:val="00F903C6"/>
    <w:rsid w:val="00F9462A"/>
    <w:rsid w:val="00FA5538"/>
    <w:rsid w:val="00FB2F02"/>
    <w:rsid w:val="00FD7C00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intel.com/sean.hefty/D14C7J1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intel.com/sean.hefty/D14C7J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fabrics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al.int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4</cp:revision>
  <dcterms:created xsi:type="dcterms:W3CDTF">2014-02-11T18:53:00Z</dcterms:created>
  <dcterms:modified xsi:type="dcterms:W3CDTF">2014-02-26T00:59:00Z</dcterms:modified>
</cp:coreProperties>
</file>