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B432BE" w:rsidRPr="00B432BE" w:rsidRDefault="007A5222" w:rsidP="00B432B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Progress (Sean Hefty)</w:t>
      </w:r>
    </w:p>
    <w:p w:rsidR="006C336E" w:rsidRDefault="006C336E" w:rsidP="000909C9">
      <w:pPr>
        <w:spacing w:after="0"/>
        <w:rPr>
          <w:b/>
        </w:rPr>
      </w:pPr>
    </w:p>
    <w:p w:rsidR="005B08EB" w:rsidRPr="00E64FBA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5B08EB" w:rsidRPr="005B08EB" w:rsidRDefault="005B08EB" w:rsidP="005E4CC3">
      <w:pPr>
        <w:spacing w:after="0"/>
      </w:pPr>
    </w:p>
    <w:p w:rsidR="0099505C" w:rsidRDefault="007A5222" w:rsidP="005E4CC3">
      <w:pPr>
        <w:spacing w:after="0"/>
        <w:rPr>
          <w:b/>
        </w:rPr>
      </w:pPr>
      <w:r>
        <w:rPr>
          <w:b/>
        </w:rPr>
        <w:t>Progress</w:t>
      </w:r>
    </w:p>
    <w:p w:rsidR="007A5222" w:rsidRDefault="00235161" w:rsidP="005E4CC3">
      <w:pPr>
        <w:spacing w:after="0"/>
      </w:pPr>
      <w:r>
        <w:t>(</w:t>
      </w:r>
      <w:r w:rsidR="007A5222">
        <w:t>Related in some way to Doug Ledford’s presentation from last week re; callbacks.</w:t>
      </w:r>
      <w:r>
        <w:t>)</w:t>
      </w:r>
    </w:p>
    <w:p w:rsidR="007A5222" w:rsidRDefault="007A5222" w:rsidP="005E4CC3">
      <w:pPr>
        <w:spacing w:after="0"/>
      </w:pPr>
      <w:r>
        <w:t>Slide 4 – Current proposal:</w:t>
      </w:r>
    </w:p>
    <w:p w:rsidR="007A5222" w:rsidRDefault="007A5222" w:rsidP="007A5222">
      <w:pPr>
        <w:pStyle w:val="ListParagraph"/>
        <w:numPr>
          <w:ilvl w:val="0"/>
          <w:numId w:val="8"/>
        </w:numPr>
        <w:spacing w:after="0"/>
      </w:pPr>
      <w:r>
        <w:t>Multiple progress models</w:t>
      </w:r>
    </w:p>
    <w:p w:rsidR="007A5222" w:rsidRDefault="007A5222" w:rsidP="007A5222">
      <w:pPr>
        <w:pStyle w:val="ListParagraph"/>
        <w:numPr>
          <w:ilvl w:val="0"/>
          <w:numId w:val="8"/>
        </w:numPr>
        <w:spacing w:after="0"/>
      </w:pPr>
      <w:r>
        <w:t>App can modify the progress model</w:t>
      </w:r>
    </w:p>
    <w:p w:rsidR="007A5222" w:rsidRDefault="007A5222" w:rsidP="007A5222">
      <w:pPr>
        <w:pStyle w:val="ListParagraph"/>
        <w:numPr>
          <w:ilvl w:val="0"/>
          <w:numId w:val="8"/>
        </w:numPr>
        <w:spacing w:after="0"/>
      </w:pPr>
      <w:r>
        <w:t>Progress is at the provider level (may be too coarse-grained)</w:t>
      </w:r>
    </w:p>
    <w:p w:rsidR="007A5222" w:rsidRDefault="007A5222" w:rsidP="007A5222">
      <w:pPr>
        <w:spacing w:after="0"/>
      </w:pPr>
      <w:r>
        <w:t xml:space="preserve">Slide 5 </w:t>
      </w:r>
      <w:r w:rsidR="00C61673">
        <w:t>–</w:t>
      </w:r>
      <w:r>
        <w:t xml:space="preserve"> </w:t>
      </w:r>
      <w:r w:rsidR="00C61673">
        <w:t>“Auto-Progress” (1</w:t>
      </w:r>
      <w:r w:rsidR="00C61673" w:rsidRPr="00C61673">
        <w:rPr>
          <w:vertAlign w:val="superscript"/>
        </w:rPr>
        <w:t>st</w:t>
      </w:r>
      <w:r w:rsidR="00C61673">
        <w:t xml:space="preserve"> of three suggested models)</w:t>
      </w:r>
    </w:p>
    <w:p w:rsidR="00C61673" w:rsidRDefault="00C61673" w:rsidP="00C61673">
      <w:pPr>
        <w:pStyle w:val="ListParagraph"/>
        <w:numPr>
          <w:ilvl w:val="0"/>
          <w:numId w:val="8"/>
        </w:numPr>
        <w:spacing w:after="0"/>
      </w:pPr>
      <w:r>
        <w:t>Simplest from an app perspective, but may not be the most performant</w:t>
      </w:r>
    </w:p>
    <w:p w:rsidR="00C61673" w:rsidRDefault="00C61673" w:rsidP="00C61673">
      <w:pPr>
        <w:spacing w:after="0"/>
      </w:pPr>
      <w:r>
        <w:t>Slide 6 – “Implicit Progress” (2</w:t>
      </w:r>
      <w:r w:rsidRPr="00C61673">
        <w:rPr>
          <w:vertAlign w:val="superscript"/>
        </w:rPr>
        <w:t>nd</w:t>
      </w:r>
      <w:r>
        <w:t xml:space="preserve"> of 3)</w:t>
      </w:r>
    </w:p>
    <w:p w:rsidR="00C61673" w:rsidRDefault="00C61673" w:rsidP="00C61673">
      <w:pPr>
        <w:pStyle w:val="ListParagraph"/>
        <w:numPr>
          <w:ilvl w:val="0"/>
          <w:numId w:val="8"/>
        </w:numPr>
        <w:spacing w:after="0"/>
      </w:pPr>
      <w:r>
        <w:t>Depends on application thread to make progress</w:t>
      </w:r>
    </w:p>
    <w:p w:rsidR="00C61673" w:rsidRDefault="00C61673" w:rsidP="00C61673">
      <w:pPr>
        <w:pStyle w:val="ListParagraph"/>
        <w:numPr>
          <w:ilvl w:val="0"/>
          <w:numId w:val="8"/>
        </w:numPr>
        <w:spacing w:after="0"/>
      </w:pPr>
      <w:r>
        <w:t>An opportunistic model; the provider takes advantage of the thread whenever the application makes a call to the provider.</w:t>
      </w:r>
    </w:p>
    <w:p w:rsidR="00C61673" w:rsidRDefault="00C61673" w:rsidP="00C61673">
      <w:pPr>
        <w:pStyle w:val="ListParagraph"/>
        <w:numPr>
          <w:ilvl w:val="0"/>
          <w:numId w:val="8"/>
        </w:numPr>
        <w:spacing w:after="0"/>
      </w:pPr>
      <w:r>
        <w:t>Assumption is that the provider cannot block the app thread for a long time, e.g. wait for an acknowledgement, etc.</w:t>
      </w:r>
    </w:p>
    <w:p w:rsidR="00C61673" w:rsidRDefault="00C61673" w:rsidP="00C61673">
      <w:pPr>
        <w:spacing w:after="0"/>
      </w:pPr>
      <w:r>
        <w:t>Slide 7 – “Explicit Progress” (3</w:t>
      </w:r>
      <w:r w:rsidRPr="00C61673">
        <w:rPr>
          <w:vertAlign w:val="superscript"/>
        </w:rPr>
        <w:t>rd</w:t>
      </w:r>
      <w:r>
        <w:t xml:space="preserve"> of 3)</w:t>
      </w:r>
    </w:p>
    <w:p w:rsidR="00C61673" w:rsidRDefault="00C61673" w:rsidP="00C61673">
      <w:pPr>
        <w:pStyle w:val="ListParagraph"/>
        <w:numPr>
          <w:ilvl w:val="0"/>
          <w:numId w:val="8"/>
        </w:numPr>
        <w:spacing w:after="0"/>
      </w:pPr>
      <w:r>
        <w:t>Provider exposes a ‘progress’ call that app must invoke in order to advance progress.</w:t>
      </w:r>
    </w:p>
    <w:p w:rsidR="0044499D" w:rsidRDefault="0044499D" w:rsidP="0044499D">
      <w:pPr>
        <w:spacing w:after="0"/>
      </w:pPr>
      <w:r>
        <w:t>Slide 8 – Notifications</w:t>
      </w:r>
    </w:p>
    <w:p w:rsidR="0044499D" w:rsidRDefault="0044499D" w:rsidP="0044499D">
      <w:pPr>
        <w:pStyle w:val="ListParagraph"/>
        <w:numPr>
          <w:ilvl w:val="0"/>
          <w:numId w:val="8"/>
        </w:numPr>
        <w:spacing w:after="0"/>
      </w:pPr>
      <w:r>
        <w:t>If h/w advances progress, event queues are ideal</w:t>
      </w:r>
    </w:p>
    <w:p w:rsidR="00E978D4" w:rsidRPr="0044499D" w:rsidRDefault="0044499D" w:rsidP="005E4CC3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If s/w advances progress, callbacks may be the highest performing method</w:t>
      </w:r>
    </w:p>
    <w:p w:rsidR="0044499D" w:rsidRDefault="0044499D" w:rsidP="0044499D">
      <w:pPr>
        <w:spacing w:after="0"/>
      </w:pPr>
      <w:r>
        <w:t xml:space="preserve">Slide 9 – </w:t>
      </w:r>
    </w:p>
    <w:p w:rsidR="00235161" w:rsidRDefault="00235161" w:rsidP="0044499D">
      <w:pPr>
        <w:spacing w:after="0"/>
      </w:pPr>
      <w:r>
        <w:t>No specific conclusions, yet.  Jeff Squyres suggests looking at specific use cases, to ensure that these methods will have a good chance of actually being used.</w:t>
      </w:r>
    </w:p>
    <w:p w:rsidR="002B5D18" w:rsidRDefault="002B5D18" w:rsidP="0044499D">
      <w:pPr>
        <w:spacing w:after="0"/>
      </w:pPr>
      <w:r>
        <w:t xml:space="preserve">Liran offers to present the </w:t>
      </w:r>
      <w:proofErr w:type="spellStart"/>
      <w:r>
        <w:t>Accelio</w:t>
      </w:r>
      <w:proofErr w:type="spellEnd"/>
      <w:r>
        <w:t xml:space="preserve"> API implementation as a model.</w:t>
      </w:r>
    </w:p>
    <w:p w:rsidR="005B08EB" w:rsidRPr="00A72FD5" w:rsidRDefault="005B08EB" w:rsidP="00B432BE">
      <w:pPr>
        <w:spacing w:after="0"/>
      </w:pPr>
      <w:r w:rsidRPr="00661482">
        <w:rPr>
          <w:b/>
        </w:rPr>
        <w:br w:type="page"/>
      </w:r>
    </w:p>
    <w:p w:rsidR="006B564D" w:rsidRDefault="006B564D" w:rsidP="006B564D">
      <w:pPr>
        <w:spacing w:after="0"/>
        <w:rPr>
          <w:b/>
        </w:rPr>
      </w:pPr>
      <w:r w:rsidRPr="006B564D">
        <w:rPr>
          <w:b/>
        </w:rPr>
        <w:lastRenderedPageBreak/>
        <w:t>Agenda for next meeting</w:t>
      </w:r>
    </w:p>
    <w:p w:rsidR="002B5D18" w:rsidRPr="002B5D18" w:rsidRDefault="002B5D18" w:rsidP="006B564D">
      <w:pPr>
        <w:spacing w:after="0"/>
      </w:pPr>
      <w:proofErr w:type="gramStart"/>
      <w:r w:rsidRPr="002B5D18">
        <w:t xml:space="preserve">Liran to present the relevant parts of the </w:t>
      </w:r>
      <w:proofErr w:type="spellStart"/>
      <w:r w:rsidRPr="002B5D18">
        <w:t>Accelio</w:t>
      </w:r>
      <w:proofErr w:type="spellEnd"/>
      <w:r w:rsidRPr="002B5D18">
        <w:t xml:space="preserve"> API implementation as a model.</w:t>
      </w:r>
      <w:proofErr w:type="gramEnd"/>
    </w:p>
    <w:p w:rsidR="0099505C" w:rsidRPr="0099505C" w:rsidRDefault="0099505C" w:rsidP="005E4CC3">
      <w:pPr>
        <w:spacing w:after="0"/>
        <w:rPr>
          <w:b/>
        </w:rPr>
      </w:pPr>
    </w:p>
    <w:p w:rsidR="00A8694D" w:rsidRDefault="00A8694D" w:rsidP="00AE70FC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bookmarkStart w:id="0" w:name="_GoBack"/>
      <w:bookmarkEnd w:id="0"/>
    </w:p>
    <w:p w:rsidR="00054810" w:rsidRDefault="00A8694D" w:rsidP="00AE70FC">
      <w:pPr>
        <w:spacing w:after="0"/>
      </w:pPr>
      <w:r>
        <w:t xml:space="preserve">Next meeting: </w:t>
      </w:r>
      <w:r w:rsidR="0044499D">
        <w:t>Tuesday, 5/13</w:t>
      </w:r>
      <w:r>
        <w:t>/14</w:t>
      </w:r>
    </w:p>
    <w:p w:rsidR="00054810" w:rsidRDefault="00A8694D" w:rsidP="00AE70FC">
      <w:pPr>
        <w:spacing w:after="0"/>
      </w:pPr>
      <w:r>
        <w:t>9am-10am Pacific daylight time</w:t>
      </w:r>
    </w:p>
    <w:p w:rsidR="00054810" w:rsidRDefault="00054810" w:rsidP="00AE70FC">
      <w:pPr>
        <w:spacing w:after="0"/>
      </w:pPr>
    </w:p>
    <w:p w:rsidR="006B564D" w:rsidRPr="006B564D" w:rsidRDefault="006B564D" w:rsidP="00AE70FC">
      <w:pPr>
        <w:spacing w:after="0"/>
        <w:rPr>
          <w:b/>
        </w:rPr>
      </w:pPr>
      <w:r w:rsidRPr="006B564D">
        <w:rPr>
          <w:b/>
        </w:rPr>
        <w:t xml:space="preserve">NOTE:  </w:t>
      </w:r>
      <w:r w:rsidR="00C732F3">
        <w:rPr>
          <w:b/>
        </w:rPr>
        <w:t>We have shifted over to using WebEx.  Please let us know if you don’t have the new meeting invitation.</w:t>
      </w:r>
    </w:p>
    <w:p w:rsidR="00054810" w:rsidRPr="006C2942" w:rsidRDefault="00054810" w:rsidP="00AE70FC">
      <w:pPr>
        <w:spacing w:after="0"/>
      </w:pPr>
      <w:r>
        <w:br/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710BE"/>
    <w:rsid w:val="000726B1"/>
    <w:rsid w:val="000909C9"/>
    <w:rsid w:val="000A2698"/>
    <w:rsid w:val="000A30D6"/>
    <w:rsid w:val="00114D58"/>
    <w:rsid w:val="00197796"/>
    <w:rsid w:val="001C356C"/>
    <w:rsid w:val="001C5C23"/>
    <w:rsid w:val="001F49D2"/>
    <w:rsid w:val="00202D13"/>
    <w:rsid w:val="00213F27"/>
    <w:rsid w:val="00220B3C"/>
    <w:rsid w:val="00232DEF"/>
    <w:rsid w:val="00235161"/>
    <w:rsid w:val="00254134"/>
    <w:rsid w:val="00277928"/>
    <w:rsid w:val="002845A8"/>
    <w:rsid w:val="00285CE7"/>
    <w:rsid w:val="0029406B"/>
    <w:rsid w:val="002B5D18"/>
    <w:rsid w:val="002C4112"/>
    <w:rsid w:val="00304ABB"/>
    <w:rsid w:val="00317F7D"/>
    <w:rsid w:val="00320311"/>
    <w:rsid w:val="003546D3"/>
    <w:rsid w:val="00356658"/>
    <w:rsid w:val="00373F4F"/>
    <w:rsid w:val="003842A9"/>
    <w:rsid w:val="003A3BAC"/>
    <w:rsid w:val="003B6FF5"/>
    <w:rsid w:val="003C048F"/>
    <w:rsid w:val="003C15FE"/>
    <w:rsid w:val="003F1303"/>
    <w:rsid w:val="003F3B80"/>
    <w:rsid w:val="003F5A20"/>
    <w:rsid w:val="003F5FD4"/>
    <w:rsid w:val="00401FEF"/>
    <w:rsid w:val="004306DA"/>
    <w:rsid w:val="0044253D"/>
    <w:rsid w:val="0044499D"/>
    <w:rsid w:val="0048054E"/>
    <w:rsid w:val="00483025"/>
    <w:rsid w:val="004C2CD1"/>
    <w:rsid w:val="00502D4F"/>
    <w:rsid w:val="005078A3"/>
    <w:rsid w:val="0051307D"/>
    <w:rsid w:val="00535FDE"/>
    <w:rsid w:val="00555748"/>
    <w:rsid w:val="0056301C"/>
    <w:rsid w:val="00566056"/>
    <w:rsid w:val="005826B0"/>
    <w:rsid w:val="00594EBB"/>
    <w:rsid w:val="00596340"/>
    <w:rsid w:val="005A53F8"/>
    <w:rsid w:val="005B08EB"/>
    <w:rsid w:val="005B726A"/>
    <w:rsid w:val="005C1738"/>
    <w:rsid w:val="005D09F4"/>
    <w:rsid w:val="005D35C3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61482"/>
    <w:rsid w:val="0068718A"/>
    <w:rsid w:val="006B564D"/>
    <w:rsid w:val="006B7ABC"/>
    <w:rsid w:val="006C2942"/>
    <w:rsid w:val="006C336E"/>
    <w:rsid w:val="006D19EB"/>
    <w:rsid w:val="006E323C"/>
    <w:rsid w:val="006F0C70"/>
    <w:rsid w:val="007261F6"/>
    <w:rsid w:val="0072771D"/>
    <w:rsid w:val="00730F8C"/>
    <w:rsid w:val="00753A4F"/>
    <w:rsid w:val="0078478E"/>
    <w:rsid w:val="00790B74"/>
    <w:rsid w:val="007A3741"/>
    <w:rsid w:val="007A5222"/>
    <w:rsid w:val="007C0E57"/>
    <w:rsid w:val="007C7283"/>
    <w:rsid w:val="00835C37"/>
    <w:rsid w:val="00885E58"/>
    <w:rsid w:val="00885EB1"/>
    <w:rsid w:val="00887312"/>
    <w:rsid w:val="008C2DD0"/>
    <w:rsid w:val="008C7138"/>
    <w:rsid w:val="008E355F"/>
    <w:rsid w:val="008F248F"/>
    <w:rsid w:val="00917E87"/>
    <w:rsid w:val="00920429"/>
    <w:rsid w:val="009224F6"/>
    <w:rsid w:val="00957412"/>
    <w:rsid w:val="009621DC"/>
    <w:rsid w:val="00974D1B"/>
    <w:rsid w:val="00981341"/>
    <w:rsid w:val="00991714"/>
    <w:rsid w:val="0099505C"/>
    <w:rsid w:val="009A518F"/>
    <w:rsid w:val="009A7D2A"/>
    <w:rsid w:val="00A71117"/>
    <w:rsid w:val="00A727FB"/>
    <w:rsid w:val="00A72FD5"/>
    <w:rsid w:val="00A74F8C"/>
    <w:rsid w:val="00A849FA"/>
    <w:rsid w:val="00A850E3"/>
    <w:rsid w:val="00A8694D"/>
    <w:rsid w:val="00A96372"/>
    <w:rsid w:val="00AB47D9"/>
    <w:rsid w:val="00AD0842"/>
    <w:rsid w:val="00AE70FC"/>
    <w:rsid w:val="00B35E22"/>
    <w:rsid w:val="00B422BB"/>
    <w:rsid w:val="00B432BE"/>
    <w:rsid w:val="00B75903"/>
    <w:rsid w:val="00BA07BD"/>
    <w:rsid w:val="00BA5D0E"/>
    <w:rsid w:val="00BC5EC3"/>
    <w:rsid w:val="00BC5FD3"/>
    <w:rsid w:val="00BC6956"/>
    <w:rsid w:val="00BE3BF2"/>
    <w:rsid w:val="00BF35BB"/>
    <w:rsid w:val="00C438CB"/>
    <w:rsid w:val="00C47D81"/>
    <w:rsid w:val="00C61673"/>
    <w:rsid w:val="00C732F3"/>
    <w:rsid w:val="00C804FF"/>
    <w:rsid w:val="00CA00E0"/>
    <w:rsid w:val="00CB6864"/>
    <w:rsid w:val="00CD2637"/>
    <w:rsid w:val="00CD5F79"/>
    <w:rsid w:val="00CD7714"/>
    <w:rsid w:val="00CE4429"/>
    <w:rsid w:val="00CE5A5B"/>
    <w:rsid w:val="00D06FEF"/>
    <w:rsid w:val="00D07C66"/>
    <w:rsid w:val="00D34B1C"/>
    <w:rsid w:val="00D733C4"/>
    <w:rsid w:val="00D77A5F"/>
    <w:rsid w:val="00DC2A78"/>
    <w:rsid w:val="00DF7039"/>
    <w:rsid w:val="00E05E22"/>
    <w:rsid w:val="00E61B2C"/>
    <w:rsid w:val="00E64FBA"/>
    <w:rsid w:val="00E75653"/>
    <w:rsid w:val="00E9337F"/>
    <w:rsid w:val="00E95E7A"/>
    <w:rsid w:val="00E978D4"/>
    <w:rsid w:val="00F23868"/>
    <w:rsid w:val="00F53170"/>
    <w:rsid w:val="00F821F6"/>
    <w:rsid w:val="00F903C6"/>
    <w:rsid w:val="00F9462A"/>
    <w:rsid w:val="00FA19C3"/>
    <w:rsid w:val="00FA1EBA"/>
    <w:rsid w:val="00FA5538"/>
    <w:rsid w:val="00FB2F02"/>
    <w:rsid w:val="00FB3453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2606-1D56-4391-BEA4-4BF01B16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</cp:revision>
  <dcterms:created xsi:type="dcterms:W3CDTF">2014-04-29T17:12:00Z</dcterms:created>
  <dcterms:modified xsi:type="dcterms:W3CDTF">2014-05-06T17:04:00Z</dcterms:modified>
</cp:coreProperties>
</file>