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2C7CEA" w:rsidRDefault="00461344" w:rsidP="00A41647">
      <w:pPr>
        <w:pStyle w:val="ListParagraph"/>
        <w:numPr>
          <w:ilvl w:val="0"/>
          <w:numId w:val="8"/>
        </w:numPr>
        <w:tabs>
          <w:tab w:val="left" w:pos="3915"/>
        </w:tabs>
        <w:spacing w:after="0"/>
      </w:pPr>
      <w:r>
        <w:t>review results of F-2-F</w:t>
      </w:r>
    </w:p>
    <w:p w:rsidR="006C336E" w:rsidRDefault="006C336E" w:rsidP="000909C9">
      <w:pPr>
        <w:spacing w:after="0"/>
        <w:rPr>
          <w:b/>
        </w:rPr>
      </w:pPr>
    </w:p>
    <w:p w:rsidR="00D13D29" w:rsidRPr="00C116D7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  <w:bookmarkStart w:id="0" w:name="_GoBack"/>
      <w:bookmarkEnd w:id="0"/>
    </w:p>
    <w:p w:rsidR="00AB7E49" w:rsidRDefault="00AB7E49" w:rsidP="005E4CC3">
      <w:pPr>
        <w:spacing w:after="0"/>
      </w:pPr>
    </w:p>
    <w:p w:rsidR="00A14F22" w:rsidRPr="00A14F22" w:rsidRDefault="00461344" w:rsidP="005E4CC3">
      <w:pPr>
        <w:spacing w:after="0"/>
        <w:rPr>
          <w:b/>
        </w:rPr>
      </w:pPr>
      <w:r>
        <w:rPr>
          <w:b/>
        </w:rPr>
        <w:t xml:space="preserve">Review output from the </w:t>
      </w:r>
      <w:r w:rsidR="00A14F22" w:rsidRPr="00A14F22">
        <w:rPr>
          <w:b/>
        </w:rPr>
        <w:t>MPI point-to-point pseudo-code group</w:t>
      </w:r>
    </w:p>
    <w:p w:rsidR="00A14F22" w:rsidRDefault="00A14F22" w:rsidP="005E4CC3">
      <w:pPr>
        <w:spacing w:after="0"/>
      </w:pPr>
      <w:r>
        <w:tab/>
        <w:t>Are cancel properties needed?  The provider has the liberty to say that cancel is not supported for a given operation.</w:t>
      </w:r>
      <w:r w:rsidR="00205DB2">
        <w:t xml:space="preserve">  Is this sufficient, or is there a requirement for a bounded time; i.e. if an application requests a cancel, the provider needs to provide a bounded time in which the cancel will occur.  FI_CANCEL is a flag that must be provided by the provider, allowing the provider to define.  Need </w:t>
      </w:r>
      <w:proofErr w:type="gramStart"/>
      <w:r w:rsidR="00205DB2">
        <w:t>a documentation</w:t>
      </w:r>
      <w:proofErr w:type="gramEnd"/>
      <w:r w:rsidR="00205DB2">
        <w:t xml:space="preserve"> update clarifying that if a provider supports cancel it supports it within a bounded time. Sayantan will submit a patch to the man page.</w:t>
      </w:r>
    </w:p>
    <w:p w:rsidR="00205DB2" w:rsidRDefault="00205DB2" w:rsidP="005E4CC3">
      <w:pPr>
        <w:spacing w:after="0"/>
      </w:pPr>
    </w:p>
    <w:p w:rsidR="00205DB2" w:rsidRDefault="00205DB2" w:rsidP="005E4CC3">
      <w:pPr>
        <w:spacing w:after="0"/>
      </w:pPr>
      <w:proofErr w:type="spellStart"/>
      <w:r>
        <w:t>Datatypes</w:t>
      </w:r>
      <w:proofErr w:type="spellEnd"/>
      <w:r>
        <w:t xml:space="preserve"> – Jeff was requesting added </w:t>
      </w:r>
      <w:proofErr w:type="spellStart"/>
      <w:r>
        <w:t>datatypes</w:t>
      </w:r>
      <w:proofErr w:type="spellEnd"/>
      <w:r>
        <w:t xml:space="preserve"> such as </w:t>
      </w:r>
      <w:proofErr w:type="spellStart"/>
      <w:r>
        <w:t>strided</w:t>
      </w:r>
      <w:proofErr w:type="spellEnd"/>
      <w:r>
        <w:t>, and others.  These aren’t really ‘</w:t>
      </w:r>
      <w:proofErr w:type="spellStart"/>
      <w:r>
        <w:t>datatypes</w:t>
      </w:r>
      <w:proofErr w:type="spellEnd"/>
      <w:r>
        <w:t>’, they are really data formats.  Sayantan will follow up with Jeff Hammond.</w:t>
      </w:r>
    </w:p>
    <w:p w:rsidR="00205DB2" w:rsidRDefault="00205DB2" w:rsidP="005E4CC3">
      <w:pPr>
        <w:spacing w:after="0"/>
      </w:pPr>
    </w:p>
    <w:p w:rsidR="00205DB2" w:rsidRDefault="00205DB2" w:rsidP="005E4CC3">
      <w:pPr>
        <w:spacing w:after="0"/>
      </w:pPr>
      <w:proofErr w:type="spellStart"/>
      <w:r>
        <w:t>MPI_Probe</w:t>
      </w:r>
      <w:proofErr w:type="spellEnd"/>
      <w:r>
        <w:t xml:space="preserve">, </w:t>
      </w:r>
      <w:proofErr w:type="spellStart"/>
      <w:r>
        <w:t>MPI_Mprobe</w:t>
      </w:r>
      <w:proofErr w:type="spellEnd"/>
      <w:r>
        <w:t xml:space="preserve"> – current FI_TAGGED man page has a ‘write me’.</w:t>
      </w:r>
    </w:p>
    <w:p w:rsidR="00205DB2" w:rsidRDefault="00205DB2" w:rsidP="005E4CC3">
      <w:pPr>
        <w:spacing w:after="0"/>
      </w:pPr>
    </w:p>
    <w:p w:rsidR="00205DB2" w:rsidRDefault="00205DB2" w:rsidP="005E4CC3">
      <w:pPr>
        <w:spacing w:after="0"/>
      </w:pPr>
      <w:r>
        <w:t xml:space="preserve">Generally, how do we track opens in e.g. the man pages?  Use </w:t>
      </w:r>
      <w:proofErr w:type="spellStart"/>
      <w:r>
        <w:t>github’s</w:t>
      </w:r>
      <w:proofErr w:type="spellEnd"/>
      <w:r>
        <w:t xml:space="preserve"> bug tracker.  </w:t>
      </w:r>
    </w:p>
    <w:p w:rsidR="00205DB2" w:rsidRDefault="00205DB2" w:rsidP="005E4CC3">
      <w:pPr>
        <w:spacing w:after="0"/>
      </w:pPr>
    </w:p>
    <w:p w:rsidR="00205DB2" w:rsidRDefault="00205DB2" w:rsidP="005E4CC3">
      <w:pPr>
        <w:spacing w:after="0"/>
      </w:pPr>
      <w:r>
        <w:t xml:space="preserve">Flow control – e.g. Reuse of receive buffer resources.  What happens when the receiver is overrun with inbound </w:t>
      </w:r>
      <w:proofErr w:type="gramStart"/>
      <w:r>
        <w:t>requests.</w:t>
      </w:r>
      <w:proofErr w:type="gramEnd"/>
      <w:r w:rsidR="002368DD">
        <w:t xml:space="preserve">  Are these simply reflected upwards to the MPI layer, or are they handled at the API layer?  Break these out as two separate discussions:</w:t>
      </w:r>
    </w:p>
    <w:p w:rsidR="002368DD" w:rsidRDefault="002368DD" w:rsidP="002368DD">
      <w:pPr>
        <w:pStyle w:val="ListParagraph"/>
        <w:numPr>
          <w:ilvl w:val="0"/>
          <w:numId w:val="8"/>
        </w:numPr>
        <w:spacing w:after="0"/>
      </w:pPr>
      <w:r>
        <w:t>reporting overrun conditions upwards, and</w:t>
      </w:r>
    </w:p>
    <w:p w:rsidR="002368DD" w:rsidRDefault="002368DD" w:rsidP="002368DD">
      <w:pPr>
        <w:pStyle w:val="ListParagraph"/>
        <w:numPr>
          <w:ilvl w:val="0"/>
          <w:numId w:val="8"/>
        </w:numPr>
        <w:spacing w:after="0"/>
      </w:pPr>
      <w:proofErr w:type="gramStart"/>
      <w:r>
        <w:t>handling</w:t>
      </w:r>
      <w:proofErr w:type="gramEnd"/>
      <w:r>
        <w:t xml:space="preserve"> overruns autonomously by the provider.</w:t>
      </w:r>
    </w:p>
    <w:p w:rsidR="002368DD" w:rsidRDefault="002368DD" w:rsidP="002368DD">
      <w:pPr>
        <w:spacing w:after="0"/>
      </w:pPr>
      <w:r>
        <w:t>What is the list of resources that could be overrun – buffers, event queues</w:t>
      </w:r>
      <w:proofErr w:type="gramStart"/>
      <w:r>
        <w:t>,  counters</w:t>
      </w:r>
      <w:proofErr w:type="gramEnd"/>
      <w:r>
        <w:t>, are there others?</w:t>
      </w:r>
    </w:p>
    <w:p w:rsidR="002368DD" w:rsidRDefault="002368DD" w:rsidP="002368DD">
      <w:pPr>
        <w:spacing w:after="0"/>
      </w:pPr>
      <w:r>
        <w:t>For reporting overruns, suggestion is to reserve at least one event queue entry.</w:t>
      </w:r>
    </w:p>
    <w:p w:rsidR="006B0481" w:rsidRDefault="002368DD" w:rsidP="002368DD">
      <w:pPr>
        <w:spacing w:after="0"/>
      </w:pPr>
      <w:r>
        <w:t xml:space="preserve">Counter objects – what happens when a counter overflows?  </w:t>
      </w:r>
      <w:proofErr w:type="gramStart"/>
      <w:r>
        <w:t>Currently defined as 64 bit counters, so overflow should not be an issue and can be handled consistent with other types of overflows.</w:t>
      </w:r>
      <w:proofErr w:type="gramEnd"/>
      <w:r>
        <w:t xml:space="preserve">  This may be an issue for h/w implementations of counters that are less than 64 bits.</w:t>
      </w:r>
      <w:r w:rsidR="006B0481">
        <w:t xml:space="preserve">  An option is to insert a requirement in the man pages that the counter must be implemented as 64 bits.  This would be ‘optional normative’, meaning that if the counter is </w:t>
      </w:r>
      <w:proofErr w:type="gramStart"/>
      <w:r w:rsidR="006B0481">
        <w:t>implemented,</w:t>
      </w:r>
      <w:proofErr w:type="gramEnd"/>
      <w:r w:rsidR="006B0481">
        <w:t xml:space="preserve"> it must be implemented as 64 bits. </w:t>
      </w:r>
    </w:p>
    <w:p w:rsidR="006B0481" w:rsidRDefault="006B0481" w:rsidP="002368DD">
      <w:pPr>
        <w:spacing w:after="0"/>
      </w:pPr>
      <w:r>
        <w:t>Another option is to allow the provider to specify the size of the counters it supports in the same way that a provider specifies sizes of send queues, receive queues, etc.</w:t>
      </w:r>
    </w:p>
    <w:p w:rsidR="007866A7" w:rsidRDefault="007866A7" w:rsidP="002368DD">
      <w:pPr>
        <w:spacing w:after="0"/>
      </w:pPr>
      <w:r>
        <w:t>AR - Sayantan volunteers to patch the man page.</w:t>
      </w:r>
    </w:p>
    <w:p w:rsidR="007866A7" w:rsidRDefault="007866A7" w:rsidP="002368DD">
      <w:pPr>
        <w:spacing w:after="0"/>
      </w:pPr>
    </w:p>
    <w:p w:rsidR="007866A7" w:rsidRDefault="007866A7" w:rsidP="002368DD">
      <w:pPr>
        <w:spacing w:after="0"/>
      </w:pPr>
      <w:r>
        <w:t>HOMEWORK Assignment for next week:  Review the detailed minutes from the F-2-F, the summary .</w:t>
      </w:r>
      <w:proofErr w:type="spellStart"/>
      <w:r>
        <w:t>pptx</w:t>
      </w:r>
      <w:proofErr w:type="spellEnd"/>
      <w:r>
        <w:t xml:space="preserve"> and the presentations, and come next week prepared to discuss how to break out the list of issues into parallel tasks.</w:t>
      </w:r>
    </w:p>
    <w:p w:rsidR="007866A7" w:rsidRDefault="007866A7" w:rsidP="00060571">
      <w:pPr>
        <w:spacing w:after="0"/>
        <w:rPr>
          <w:b/>
        </w:rPr>
      </w:pPr>
    </w:p>
    <w:p w:rsidR="00060571" w:rsidRDefault="006B564D" w:rsidP="00060571">
      <w:pPr>
        <w:spacing w:after="0"/>
      </w:pPr>
      <w:r w:rsidRPr="006B564D">
        <w:rPr>
          <w:b/>
        </w:rPr>
        <w:t>Agenda for next meeting</w:t>
      </w:r>
    </w:p>
    <w:p w:rsidR="00060571" w:rsidRDefault="007866A7" w:rsidP="00060571">
      <w:pPr>
        <w:spacing w:after="0"/>
      </w:pPr>
      <w:r>
        <w:t>TBD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461344" w:rsidP="00EC6F4F">
      <w:pPr>
        <w:spacing w:after="0"/>
      </w:pPr>
      <w:r>
        <w:t>Next meeting: Tuesday, 9/9</w:t>
      </w:r>
      <w:r w:rsidR="00EC6F4F">
        <w:t>/14</w:t>
      </w:r>
    </w:p>
    <w:p w:rsidR="00EC6F4F" w:rsidRDefault="00EC6F4F" w:rsidP="00EC6F4F">
      <w:pPr>
        <w:spacing w:after="0"/>
      </w:pPr>
      <w:r>
        <w:t>9am-10am Pacific daylight time</w:t>
      </w:r>
    </w:p>
    <w:p w:rsidR="00EC6F4F" w:rsidRDefault="00EC6F4F" w:rsidP="00EC6F4F">
      <w:pPr>
        <w:spacing w:after="0"/>
      </w:pPr>
    </w:p>
    <w:p w:rsidR="00DD1F6B" w:rsidRPr="00461344" w:rsidRDefault="00EC6F4F" w:rsidP="005E4CC3">
      <w:pPr>
        <w:spacing w:after="0"/>
        <w:rPr>
          <w:b/>
        </w:rPr>
      </w:pPr>
      <w:r w:rsidRPr="006B564D">
        <w:rPr>
          <w:b/>
        </w:rPr>
        <w:t xml:space="preserve">NOTE:  </w:t>
      </w:r>
      <w:r>
        <w:rPr>
          <w:b/>
        </w:rPr>
        <w:t>We have shifted over to using WebEx.  Please let us know if you don’t have the new meeting invitation.</w:t>
      </w:r>
    </w:p>
    <w:sectPr w:rsidR="00DD1F6B" w:rsidRPr="0046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114D58"/>
    <w:rsid w:val="00120383"/>
    <w:rsid w:val="00197796"/>
    <w:rsid w:val="001A1D79"/>
    <w:rsid w:val="001C356C"/>
    <w:rsid w:val="001C5C23"/>
    <w:rsid w:val="001F49D2"/>
    <w:rsid w:val="00202D13"/>
    <w:rsid w:val="00205DB2"/>
    <w:rsid w:val="00213F27"/>
    <w:rsid w:val="00220B3C"/>
    <w:rsid w:val="00232DEF"/>
    <w:rsid w:val="00235161"/>
    <w:rsid w:val="002368DD"/>
    <w:rsid w:val="00254134"/>
    <w:rsid w:val="00262DE9"/>
    <w:rsid w:val="00277928"/>
    <w:rsid w:val="002845A8"/>
    <w:rsid w:val="00285CE7"/>
    <w:rsid w:val="0029406B"/>
    <w:rsid w:val="002B5D18"/>
    <w:rsid w:val="002C4112"/>
    <w:rsid w:val="002C7CEA"/>
    <w:rsid w:val="00304ABB"/>
    <w:rsid w:val="00317F7D"/>
    <w:rsid w:val="00320311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401FEF"/>
    <w:rsid w:val="004306DA"/>
    <w:rsid w:val="0044253D"/>
    <w:rsid w:val="0044499D"/>
    <w:rsid w:val="0044784D"/>
    <w:rsid w:val="00461344"/>
    <w:rsid w:val="0048054E"/>
    <w:rsid w:val="00483025"/>
    <w:rsid w:val="004C2CD1"/>
    <w:rsid w:val="004E06E0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826B0"/>
    <w:rsid w:val="00594EBB"/>
    <w:rsid w:val="00596340"/>
    <w:rsid w:val="005A53F8"/>
    <w:rsid w:val="005B040B"/>
    <w:rsid w:val="005B08EB"/>
    <w:rsid w:val="005B726A"/>
    <w:rsid w:val="005C1738"/>
    <w:rsid w:val="005D09F4"/>
    <w:rsid w:val="005D35C3"/>
    <w:rsid w:val="005D598B"/>
    <w:rsid w:val="005E4CC3"/>
    <w:rsid w:val="00605BF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72F83"/>
    <w:rsid w:val="0068718A"/>
    <w:rsid w:val="00695875"/>
    <w:rsid w:val="006A21BB"/>
    <w:rsid w:val="006B0481"/>
    <w:rsid w:val="006B564D"/>
    <w:rsid w:val="006B7ABC"/>
    <w:rsid w:val="006C2942"/>
    <w:rsid w:val="006C336E"/>
    <w:rsid w:val="006D19EB"/>
    <w:rsid w:val="006E323C"/>
    <w:rsid w:val="006F0C70"/>
    <w:rsid w:val="006F41A0"/>
    <w:rsid w:val="007261F6"/>
    <w:rsid w:val="0072771D"/>
    <w:rsid w:val="00730F8C"/>
    <w:rsid w:val="00753A4F"/>
    <w:rsid w:val="00774A71"/>
    <w:rsid w:val="0078478E"/>
    <w:rsid w:val="007866A7"/>
    <w:rsid w:val="00790B74"/>
    <w:rsid w:val="00795F50"/>
    <w:rsid w:val="007A3741"/>
    <w:rsid w:val="007A5222"/>
    <w:rsid w:val="007C0E57"/>
    <w:rsid w:val="007C11A8"/>
    <w:rsid w:val="007C7283"/>
    <w:rsid w:val="00801C46"/>
    <w:rsid w:val="00814878"/>
    <w:rsid w:val="00833831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C2DD0"/>
    <w:rsid w:val="008C7138"/>
    <w:rsid w:val="008D5439"/>
    <w:rsid w:val="008E355F"/>
    <w:rsid w:val="008F248F"/>
    <w:rsid w:val="00905869"/>
    <w:rsid w:val="00915ABE"/>
    <w:rsid w:val="00917E87"/>
    <w:rsid w:val="00920429"/>
    <w:rsid w:val="009224F6"/>
    <w:rsid w:val="00934D49"/>
    <w:rsid w:val="00957412"/>
    <w:rsid w:val="009621DC"/>
    <w:rsid w:val="00974D1B"/>
    <w:rsid w:val="00981341"/>
    <w:rsid w:val="00991714"/>
    <w:rsid w:val="0099505C"/>
    <w:rsid w:val="009A4F92"/>
    <w:rsid w:val="009A518F"/>
    <w:rsid w:val="009A7D2A"/>
    <w:rsid w:val="00A00389"/>
    <w:rsid w:val="00A14F22"/>
    <w:rsid w:val="00A41647"/>
    <w:rsid w:val="00A42C66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6F10"/>
    <w:rsid w:val="00D34B1C"/>
    <w:rsid w:val="00D733C4"/>
    <w:rsid w:val="00D73DEB"/>
    <w:rsid w:val="00D77A5F"/>
    <w:rsid w:val="00D864BD"/>
    <w:rsid w:val="00DC2A78"/>
    <w:rsid w:val="00DD1F6B"/>
    <w:rsid w:val="00DF7039"/>
    <w:rsid w:val="00E05E22"/>
    <w:rsid w:val="00E448AF"/>
    <w:rsid w:val="00E61B2C"/>
    <w:rsid w:val="00E64FBA"/>
    <w:rsid w:val="00E75653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821F6"/>
    <w:rsid w:val="00F903C6"/>
    <w:rsid w:val="00F9462A"/>
    <w:rsid w:val="00FA19C3"/>
    <w:rsid w:val="00FA1EBA"/>
    <w:rsid w:val="00FA2CB7"/>
    <w:rsid w:val="00FA5538"/>
    <w:rsid w:val="00FB1E51"/>
    <w:rsid w:val="00FB2F02"/>
    <w:rsid w:val="00FB3453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4CCE-2258-45E6-ACC1-1FF5072D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25</cp:revision>
  <dcterms:created xsi:type="dcterms:W3CDTF">2014-06-24T15:55:00Z</dcterms:created>
  <dcterms:modified xsi:type="dcterms:W3CDTF">2014-09-05T09:54:00Z</dcterms:modified>
</cp:coreProperties>
</file>