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E7" w:rsidRDefault="00323AE7" w:rsidP="002E6C33">
      <w:pPr>
        <w:spacing w:after="0"/>
        <w:rPr>
          <w:b/>
        </w:rPr>
      </w:pPr>
      <w:r>
        <w:rPr>
          <w:b/>
        </w:rPr>
        <w:t xml:space="preserve">OFI WG </w:t>
      </w:r>
      <w:r w:rsidR="00245B24">
        <w:rPr>
          <w:b/>
        </w:rPr>
        <w:t>Bi-</w:t>
      </w:r>
      <w:r>
        <w:rPr>
          <w:b/>
        </w:rPr>
        <w:t xml:space="preserve">Weekly telecom – </w:t>
      </w:r>
      <w:r w:rsidR="00C6248B">
        <w:rPr>
          <w:b/>
        </w:rPr>
        <w:t>05/9</w:t>
      </w:r>
      <w:r w:rsidR="008442A9">
        <w:rPr>
          <w:b/>
        </w:rPr>
        <w:t>/</w:t>
      </w:r>
      <w:r w:rsidR="006E7475">
        <w:rPr>
          <w:b/>
        </w:rPr>
        <w:t>2017</w:t>
      </w:r>
    </w:p>
    <w:p w:rsidR="00314285" w:rsidRDefault="00314285" w:rsidP="000632A3">
      <w:pPr>
        <w:spacing w:after="0"/>
        <w:rPr>
          <w:b/>
        </w:rPr>
      </w:pPr>
    </w:p>
    <w:p w:rsidR="00B307B3" w:rsidRPr="000632A3" w:rsidRDefault="00816763" w:rsidP="000632A3">
      <w:pPr>
        <w:spacing w:after="0"/>
        <w:rPr>
          <w:b/>
        </w:rPr>
      </w:pPr>
      <w:r>
        <w:rPr>
          <w:b/>
        </w:rPr>
        <w:t>Agenda:</w:t>
      </w:r>
    </w:p>
    <w:p w:rsidR="0062262A" w:rsidRDefault="00C6248B" w:rsidP="00E86792">
      <w:pPr>
        <w:pStyle w:val="PlainText"/>
        <w:numPr>
          <w:ilvl w:val="0"/>
          <w:numId w:val="26"/>
        </w:numPr>
      </w:pPr>
      <w:r>
        <w:t>Update on 1.4.2 release</w:t>
      </w:r>
    </w:p>
    <w:p w:rsidR="00C6248B" w:rsidRDefault="00C6248B" w:rsidP="005E366E">
      <w:pPr>
        <w:pStyle w:val="PlainText"/>
        <w:numPr>
          <w:ilvl w:val="0"/>
          <w:numId w:val="26"/>
        </w:numPr>
      </w:pPr>
      <w:r>
        <w:t>Modified proposal for basic collective offload primitives</w:t>
      </w:r>
      <w:r w:rsidR="00F81BE2">
        <w:t>/</w:t>
      </w:r>
      <w:r>
        <w:t>Adjustments to deferred work queue proposal for 1.5</w:t>
      </w:r>
    </w:p>
    <w:p w:rsidR="00C6248B" w:rsidRPr="00C81EFD" w:rsidRDefault="00C6248B" w:rsidP="00E86792">
      <w:pPr>
        <w:pStyle w:val="PlainText"/>
        <w:numPr>
          <w:ilvl w:val="0"/>
          <w:numId w:val="26"/>
        </w:numPr>
      </w:pPr>
      <w:r>
        <w:t>Others?</w:t>
      </w:r>
    </w:p>
    <w:p w:rsidR="00C81EFD" w:rsidRDefault="00C81EFD" w:rsidP="002C4EF3">
      <w:pPr>
        <w:spacing w:after="0"/>
        <w:rPr>
          <w:rFonts w:ascii="Calibri" w:hAnsi="Calibri"/>
          <w:b/>
          <w:szCs w:val="21"/>
        </w:rPr>
      </w:pPr>
    </w:p>
    <w:p w:rsidR="00EE71B0" w:rsidRDefault="00C6248B" w:rsidP="002C4EF3">
      <w:pPr>
        <w:spacing w:after="0"/>
        <w:rPr>
          <w:rFonts w:ascii="Calibri" w:hAnsi="Calibri"/>
          <w:b/>
          <w:szCs w:val="21"/>
        </w:rPr>
      </w:pPr>
      <w:r>
        <w:rPr>
          <w:rFonts w:ascii="Calibri" w:hAnsi="Calibri"/>
          <w:b/>
          <w:szCs w:val="21"/>
        </w:rPr>
        <w:t>Update on 1.4.2 release</w:t>
      </w:r>
    </w:p>
    <w:p w:rsidR="00C6248B" w:rsidRDefault="00EE71B0" w:rsidP="00C6248B">
      <w:pPr>
        <w:pStyle w:val="ListParagraph"/>
        <w:numPr>
          <w:ilvl w:val="0"/>
          <w:numId w:val="26"/>
        </w:numPr>
        <w:spacing w:after="0"/>
        <w:rPr>
          <w:rFonts w:ascii="Calibri" w:hAnsi="Calibri"/>
          <w:szCs w:val="21"/>
        </w:rPr>
      </w:pPr>
      <w:r>
        <w:rPr>
          <w:rFonts w:ascii="Calibri" w:hAnsi="Calibri"/>
          <w:szCs w:val="21"/>
        </w:rPr>
        <w:t>Rc1 is out, not anticipating rc2.</w:t>
      </w:r>
    </w:p>
    <w:p w:rsidR="00EE71B0" w:rsidRDefault="00EE71B0" w:rsidP="00C6248B">
      <w:pPr>
        <w:pStyle w:val="ListParagraph"/>
        <w:numPr>
          <w:ilvl w:val="0"/>
          <w:numId w:val="26"/>
        </w:numPr>
        <w:spacing w:after="0"/>
        <w:rPr>
          <w:rFonts w:ascii="Calibri" w:hAnsi="Calibri"/>
          <w:szCs w:val="21"/>
        </w:rPr>
      </w:pPr>
      <w:r>
        <w:rPr>
          <w:rFonts w:ascii="Calibri" w:hAnsi="Calibri"/>
          <w:szCs w:val="21"/>
        </w:rPr>
        <w:t>Goal is end of this week or early next week, being driven by a third party schedule.</w:t>
      </w:r>
    </w:p>
    <w:p w:rsidR="00EE71B0" w:rsidRPr="00C6248B" w:rsidRDefault="00EE71B0" w:rsidP="00C6248B">
      <w:pPr>
        <w:pStyle w:val="ListParagraph"/>
        <w:numPr>
          <w:ilvl w:val="0"/>
          <w:numId w:val="26"/>
        </w:numPr>
        <w:spacing w:after="0"/>
        <w:rPr>
          <w:rFonts w:ascii="Calibri" w:hAnsi="Calibri"/>
          <w:szCs w:val="21"/>
        </w:rPr>
      </w:pPr>
      <w:r>
        <w:rPr>
          <w:rFonts w:ascii="Calibri" w:hAnsi="Calibri"/>
          <w:szCs w:val="21"/>
        </w:rPr>
        <w:t>Not clear what testing has been done with 1.4.2</w:t>
      </w:r>
    </w:p>
    <w:p w:rsidR="00C6248B" w:rsidRDefault="00C6248B" w:rsidP="002C4EF3">
      <w:pPr>
        <w:spacing w:after="0"/>
        <w:rPr>
          <w:rFonts w:ascii="Calibri" w:hAnsi="Calibri"/>
          <w:b/>
          <w:szCs w:val="21"/>
        </w:rPr>
      </w:pPr>
    </w:p>
    <w:p w:rsidR="00C6248B" w:rsidRDefault="00C6248B" w:rsidP="002C4EF3">
      <w:pPr>
        <w:spacing w:after="0"/>
        <w:rPr>
          <w:rFonts w:ascii="Calibri" w:hAnsi="Calibri"/>
          <w:b/>
          <w:szCs w:val="21"/>
        </w:rPr>
      </w:pPr>
      <w:r>
        <w:rPr>
          <w:rFonts w:ascii="Calibri" w:hAnsi="Calibri"/>
          <w:b/>
          <w:szCs w:val="21"/>
        </w:rPr>
        <w:t>Modified proposal for basic collective offload primitives</w:t>
      </w:r>
      <w:r w:rsidR="00EE71B0">
        <w:rPr>
          <w:rFonts w:ascii="Calibri" w:hAnsi="Calibri"/>
          <w:b/>
          <w:szCs w:val="21"/>
        </w:rPr>
        <w:t>/adjustments to deferred work queue proposal for 1.5</w:t>
      </w:r>
    </w:p>
    <w:p w:rsidR="00C6248B" w:rsidRDefault="00EE71B0" w:rsidP="00C6248B">
      <w:pPr>
        <w:pStyle w:val="ListParagraph"/>
        <w:numPr>
          <w:ilvl w:val="0"/>
          <w:numId w:val="26"/>
        </w:numPr>
        <w:spacing w:after="0"/>
        <w:rPr>
          <w:rFonts w:ascii="Calibri" w:hAnsi="Calibri"/>
          <w:szCs w:val="21"/>
        </w:rPr>
      </w:pPr>
      <w:r>
        <w:rPr>
          <w:rFonts w:ascii="Calibri" w:hAnsi="Calibri"/>
          <w:szCs w:val="21"/>
        </w:rPr>
        <w:t>Still marked as experimental</w:t>
      </w:r>
    </w:p>
    <w:p w:rsidR="00EE71B0" w:rsidRDefault="00EE71B0" w:rsidP="00C6248B">
      <w:pPr>
        <w:pStyle w:val="ListParagraph"/>
        <w:numPr>
          <w:ilvl w:val="0"/>
          <w:numId w:val="26"/>
        </w:numPr>
        <w:spacing w:after="0"/>
        <w:rPr>
          <w:rFonts w:ascii="Calibri" w:hAnsi="Calibri"/>
          <w:szCs w:val="21"/>
        </w:rPr>
      </w:pPr>
      <w:r>
        <w:rPr>
          <w:rFonts w:ascii="Calibri" w:hAnsi="Calibri"/>
          <w:szCs w:val="21"/>
        </w:rPr>
        <w:t>Basic application requirements for MPI semantics – basically want to start an operation when a preceding group or set of operations has completed.</w:t>
      </w:r>
    </w:p>
    <w:p w:rsidR="00EE71B0" w:rsidRDefault="00EE71B0" w:rsidP="00C6248B">
      <w:pPr>
        <w:pStyle w:val="ListParagraph"/>
        <w:numPr>
          <w:ilvl w:val="0"/>
          <w:numId w:val="26"/>
        </w:numPr>
        <w:spacing w:after="0"/>
        <w:rPr>
          <w:rFonts w:ascii="Calibri" w:hAnsi="Calibri"/>
          <w:szCs w:val="21"/>
        </w:rPr>
      </w:pPr>
      <w:r>
        <w:rPr>
          <w:rFonts w:ascii="Calibri" w:hAnsi="Calibri"/>
          <w:szCs w:val="21"/>
        </w:rPr>
        <w:t>Looked at as a generalization of triggered operations</w:t>
      </w:r>
    </w:p>
    <w:p w:rsidR="00EE71B0" w:rsidRDefault="00EE71B0" w:rsidP="00C6248B">
      <w:pPr>
        <w:pStyle w:val="ListParagraph"/>
        <w:numPr>
          <w:ilvl w:val="0"/>
          <w:numId w:val="26"/>
        </w:numPr>
        <w:spacing w:after="0"/>
        <w:rPr>
          <w:rFonts w:ascii="Calibri" w:hAnsi="Calibri"/>
          <w:szCs w:val="21"/>
        </w:rPr>
      </w:pPr>
      <w:r>
        <w:rPr>
          <w:rFonts w:ascii="Calibri" w:hAnsi="Calibri"/>
          <w:szCs w:val="21"/>
        </w:rPr>
        <w:t xml:space="preserve">Current proposal has some potential for races – when a deferred operation is posted, the predicate operation may have already completed and be gone. </w:t>
      </w:r>
    </w:p>
    <w:p w:rsidR="00EE71B0" w:rsidRDefault="00EE71B0" w:rsidP="00C6248B">
      <w:pPr>
        <w:pStyle w:val="ListParagraph"/>
        <w:numPr>
          <w:ilvl w:val="0"/>
          <w:numId w:val="26"/>
        </w:numPr>
        <w:spacing w:after="0"/>
        <w:rPr>
          <w:rFonts w:ascii="Calibri" w:hAnsi="Calibri"/>
          <w:szCs w:val="21"/>
        </w:rPr>
      </w:pPr>
      <w:r>
        <w:rPr>
          <w:rFonts w:ascii="Calibri" w:hAnsi="Calibri"/>
          <w:szCs w:val="21"/>
        </w:rPr>
        <w:t>Proposal – use a triggering counter, and completion counter, and a threshold to trigger the dependent operations.</w:t>
      </w:r>
    </w:p>
    <w:p w:rsidR="00EE71B0" w:rsidRDefault="00EE71B0" w:rsidP="00C6248B">
      <w:pPr>
        <w:pStyle w:val="ListParagraph"/>
        <w:numPr>
          <w:ilvl w:val="0"/>
          <w:numId w:val="26"/>
        </w:numPr>
        <w:spacing w:after="0"/>
        <w:rPr>
          <w:rFonts w:ascii="Calibri" w:hAnsi="Calibri"/>
          <w:szCs w:val="21"/>
        </w:rPr>
      </w:pPr>
      <w:r>
        <w:rPr>
          <w:rFonts w:ascii="Calibri" w:hAnsi="Calibri"/>
          <w:szCs w:val="21"/>
        </w:rPr>
        <w:t xml:space="preserve">Proposal – implement </w:t>
      </w:r>
      <w:r w:rsidR="00F81BE2">
        <w:rPr>
          <w:rFonts w:ascii="Calibri" w:hAnsi="Calibri"/>
          <w:szCs w:val="21"/>
        </w:rPr>
        <w:t>this experimentally.</w:t>
      </w:r>
    </w:p>
    <w:p w:rsidR="00F81BE2" w:rsidRDefault="00F81BE2" w:rsidP="00C6248B">
      <w:pPr>
        <w:pStyle w:val="ListParagraph"/>
        <w:numPr>
          <w:ilvl w:val="0"/>
          <w:numId w:val="26"/>
        </w:numPr>
        <w:spacing w:after="0"/>
        <w:rPr>
          <w:rFonts w:ascii="Calibri" w:hAnsi="Calibri"/>
          <w:szCs w:val="21"/>
        </w:rPr>
      </w:pPr>
      <w:r>
        <w:rPr>
          <w:rFonts w:ascii="Calibri" w:hAnsi="Calibri"/>
          <w:szCs w:val="21"/>
        </w:rPr>
        <w:t xml:space="preserve">The key is whether the three structures, triggering counter, completion counter, and threshold,   are composed of existing objects exposed to the application, or are implemented as objects hidden from the application. </w:t>
      </w:r>
    </w:p>
    <w:p w:rsidR="00F81BE2" w:rsidRDefault="00F81BE2" w:rsidP="00C6248B">
      <w:pPr>
        <w:pStyle w:val="ListParagraph"/>
        <w:numPr>
          <w:ilvl w:val="0"/>
          <w:numId w:val="26"/>
        </w:numPr>
        <w:spacing w:after="0"/>
        <w:rPr>
          <w:rFonts w:ascii="Calibri" w:hAnsi="Calibri"/>
          <w:szCs w:val="21"/>
        </w:rPr>
      </w:pPr>
      <w:r>
        <w:rPr>
          <w:rFonts w:ascii="Calibri" w:hAnsi="Calibri"/>
          <w:szCs w:val="21"/>
        </w:rPr>
        <w:t>Comments:</w:t>
      </w:r>
    </w:p>
    <w:p w:rsidR="00F81BE2" w:rsidRDefault="00F81BE2" w:rsidP="00F81BE2">
      <w:pPr>
        <w:pStyle w:val="ListParagraph"/>
        <w:numPr>
          <w:ilvl w:val="1"/>
          <w:numId w:val="26"/>
        </w:numPr>
        <w:spacing w:after="0"/>
        <w:rPr>
          <w:rFonts w:ascii="Calibri" w:hAnsi="Calibri"/>
          <w:szCs w:val="21"/>
        </w:rPr>
      </w:pPr>
      <w:r>
        <w:rPr>
          <w:rFonts w:ascii="Calibri" w:hAnsi="Calibri"/>
          <w:szCs w:val="21"/>
        </w:rPr>
        <w:t>Probably need a PR to allow commenting</w:t>
      </w:r>
      <w:r w:rsidR="006D31AC">
        <w:rPr>
          <w:rFonts w:ascii="Calibri" w:hAnsi="Calibri"/>
          <w:szCs w:val="21"/>
        </w:rPr>
        <w:t>. A: expect</w:t>
      </w:r>
      <w:r>
        <w:rPr>
          <w:rFonts w:ascii="Calibri" w:hAnsi="Calibri"/>
          <w:szCs w:val="21"/>
        </w:rPr>
        <w:t xml:space="preserve"> a PR within a week or so.</w:t>
      </w:r>
    </w:p>
    <w:p w:rsidR="00F178CC" w:rsidRDefault="00F81BE2" w:rsidP="004F27CE">
      <w:pPr>
        <w:pStyle w:val="ListParagraph"/>
        <w:numPr>
          <w:ilvl w:val="1"/>
          <w:numId w:val="26"/>
        </w:numPr>
        <w:spacing w:after="0"/>
        <w:rPr>
          <w:rFonts w:ascii="Calibri" w:hAnsi="Calibri"/>
          <w:szCs w:val="21"/>
        </w:rPr>
      </w:pPr>
      <w:r>
        <w:rPr>
          <w:rFonts w:ascii="Calibri" w:hAnsi="Calibri"/>
          <w:szCs w:val="21"/>
        </w:rPr>
        <w:t xml:space="preserve">Are there API developers who noticed an issue with </w:t>
      </w:r>
      <w:proofErr w:type="spellStart"/>
      <w:r>
        <w:rPr>
          <w:rFonts w:ascii="Calibri" w:hAnsi="Calibri"/>
          <w:szCs w:val="21"/>
        </w:rPr>
        <w:t>Sayantan’s</w:t>
      </w:r>
      <w:proofErr w:type="spellEnd"/>
      <w:r>
        <w:rPr>
          <w:rFonts w:ascii="Calibri" w:hAnsi="Calibri"/>
          <w:szCs w:val="21"/>
        </w:rPr>
        <w:t xml:space="preserve"> original proposal? A: Don’</w:t>
      </w:r>
      <w:r w:rsidR="0055341E">
        <w:rPr>
          <w:rFonts w:ascii="Calibri" w:hAnsi="Calibri"/>
          <w:szCs w:val="21"/>
        </w:rPr>
        <w:t>t know, n</w:t>
      </w:r>
      <w:r>
        <w:rPr>
          <w:rFonts w:ascii="Calibri" w:hAnsi="Calibri"/>
          <w:szCs w:val="21"/>
        </w:rPr>
        <w:t>o implementation of MPI yet.  The modified proposal emerged as Sean att</w:t>
      </w:r>
      <w:r w:rsidR="0055341E">
        <w:rPr>
          <w:rFonts w:ascii="Calibri" w:hAnsi="Calibri"/>
          <w:szCs w:val="21"/>
        </w:rPr>
        <w:t>empted to implement the Sayantan’s</w:t>
      </w:r>
      <w:r>
        <w:rPr>
          <w:rFonts w:ascii="Calibri" w:hAnsi="Calibri"/>
          <w:szCs w:val="21"/>
        </w:rPr>
        <w:t xml:space="preserve"> proposal in the sockets provider.  Some question as to whether this should be implemented in libfabric, or at a higher level.</w:t>
      </w:r>
    </w:p>
    <w:p w:rsidR="006F37D2" w:rsidRDefault="006F37D2" w:rsidP="006F37D2">
      <w:pPr>
        <w:pStyle w:val="ListParagraph"/>
        <w:numPr>
          <w:ilvl w:val="0"/>
          <w:numId w:val="26"/>
        </w:numPr>
        <w:spacing w:after="0"/>
        <w:rPr>
          <w:rFonts w:ascii="Calibri" w:hAnsi="Calibri"/>
          <w:szCs w:val="21"/>
        </w:rPr>
      </w:pPr>
      <w:r>
        <w:rPr>
          <w:rFonts w:ascii="Calibri" w:hAnsi="Calibri"/>
          <w:szCs w:val="21"/>
        </w:rPr>
        <w:t>Helps for non-blocking collectives</w:t>
      </w:r>
    </w:p>
    <w:p w:rsidR="006F37D2" w:rsidRDefault="006F37D2" w:rsidP="006F37D2">
      <w:pPr>
        <w:spacing w:after="0"/>
        <w:rPr>
          <w:rFonts w:ascii="Calibri" w:hAnsi="Calibri"/>
          <w:szCs w:val="21"/>
        </w:rPr>
      </w:pPr>
    </w:p>
    <w:p w:rsidR="006F37D2" w:rsidRPr="006F37D2" w:rsidRDefault="006F37D2" w:rsidP="006F37D2">
      <w:pPr>
        <w:spacing w:after="0"/>
        <w:rPr>
          <w:rFonts w:ascii="Calibri" w:hAnsi="Calibri"/>
          <w:b/>
          <w:szCs w:val="21"/>
        </w:rPr>
      </w:pPr>
      <w:r w:rsidRPr="006F37D2">
        <w:rPr>
          <w:rFonts w:ascii="Calibri" w:hAnsi="Calibri"/>
          <w:b/>
          <w:szCs w:val="21"/>
        </w:rPr>
        <w:t>Release 1.5</w:t>
      </w:r>
    </w:p>
    <w:p w:rsidR="006F37D2" w:rsidRDefault="006F37D2" w:rsidP="006F37D2">
      <w:pPr>
        <w:pStyle w:val="ListParagraph"/>
        <w:numPr>
          <w:ilvl w:val="0"/>
          <w:numId w:val="26"/>
        </w:numPr>
        <w:spacing w:after="0"/>
        <w:rPr>
          <w:rFonts w:ascii="Calibri" w:hAnsi="Calibri"/>
          <w:szCs w:val="21"/>
        </w:rPr>
      </w:pPr>
      <w:r>
        <w:rPr>
          <w:rFonts w:ascii="Calibri" w:hAnsi="Calibri"/>
          <w:szCs w:val="21"/>
        </w:rPr>
        <w:t>Targeting for end of June, (even if that means some items as experimental)</w:t>
      </w:r>
    </w:p>
    <w:p w:rsidR="006F37D2" w:rsidRPr="006F37D2" w:rsidRDefault="006F37D2" w:rsidP="006F37D2">
      <w:pPr>
        <w:pStyle w:val="ListParagraph"/>
        <w:numPr>
          <w:ilvl w:val="0"/>
          <w:numId w:val="26"/>
        </w:numPr>
        <w:spacing w:after="0"/>
        <w:rPr>
          <w:rFonts w:ascii="Calibri" w:hAnsi="Calibri"/>
          <w:szCs w:val="21"/>
        </w:rPr>
      </w:pPr>
      <w:r>
        <w:rPr>
          <w:rFonts w:ascii="Calibri" w:hAnsi="Calibri"/>
          <w:szCs w:val="21"/>
        </w:rPr>
        <w:t>RC1 towards the beginning of June</w:t>
      </w:r>
    </w:p>
    <w:p w:rsidR="007B7308" w:rsidRDefault="007B7308" w:rsidP="004F27CE">
      <w:pPr>
        <w:spacing w:after="0"/>
        <w:rPr>
          <w:rFonts w:ascii="Calibri" w:hAnsi="Calibri"/>
          <w:b/>
          <w:szCs w:val="21"/>
        </w:rPr>
      </w:pPr>
    </w:p>
    <w:p w:rsidR="00780333" w:rsidRDefault="00780333" w:rsidP="004F27CE">
      <w:pPr>
        <w:spacing w:after="0"/>
        <w:rPr>
          <w:rFonts w:ascii="Calibri" w:hAnsi="Calibri"/>
          <w:b/>
          <w:szCs w:val="21"/>
        </w:rPr>
      </w:pPr>
      <w:r>
        <w:rPr>
          <w:rFonts w:ascii="Calibri" w:hAnsi="Calibri"/>
          <w:b/>
          <w:szCs w:val="21"/>
        </w:rPr>
        <w:t>Recording:</w:t>
      </w:r>
      <w:r w:rsidR="00320862">
        <w:rPr>
          <w:rFonts w:ascii="Calibri" w:hAnsi="Calibri"/>
          <w:b/>
          <w:szCs w:val="21"/>
        </w:rPr>
        <w:t xml:space="preserve">  </w:t>
      </w:r>
    </w:p>
    <w:p w:rsidR="00320862" w:rsidRDefault="00320862" w:rsidP="004F27CE">
      <w:pPr>
        <w:spacing w:after="0"/>
        <w:rPr>
          <w:rFonts w:ascii="Calibri" w:hAnsi="Calibri"/>
          <w:b/>
          <w:szCs w:val="21"/>
        </w:rPr>
      </w:pPr>
    </w:p>
    <w:tbl>
      <w:tblPr>
        <w:tblW w:w="5000" w:type="pct"/>
        <w:tblCellSpacing w:w="15" w:type="dxa"/>
        <w:tblLook w:val="04A0" w:firstRow="1" w:lastRow="0" w:firstColumn="1" w:lastColumn="0" w:noHBand="0" w:noVBand="1"/>
      </w:tblPr>
      <w:tblGrid>
        <w:gridCol w:w="9182"/>
        <w:gridCol w:w="133"/>
        <w:gridCol w:w="45"/>
      </w:tblGrid>
      <w:tr w:rsidR="000A77E8" w:rsidTr="000A77E8">
        <w:trPr>
          <w:tblCellSpacing w:w="15" w:type="dxa"/>
        </w:trPr>
        <w:tc>
          <w:tcPr>
            <w:tcW w:w="0" w:type="auto"/>
            <w:gridSpan w:val="3"/>
            <w:tcMar>
              <w:top w:w="0" w:type="dxa"/>
              <w:left w:w="0" w:type="dxa"/>
              <w:bottom w:w="0" w:type="dxa"/>
              <w:right w:w="0" w:type="dxa"/>
            </w:tcMar>
            <w:vAlign w:val="center"/>
            <w:hideMark/>
          </w:tcPr>
          <w:p w:rsidR="000A77E8" w:rsidRDefault="000A77E8" w:rsidP="000A77E8">
            <w:pPr>
              <w:framePr w:h="1825" w:hRule="exact" w:hSpace="36" w:wrap="around" w:vAnchor="text" w:hAnchor="text" w:y="1"/>
              <w:spacing w:after="0" w:line="300" w:lineRule="atLeast"/>
              <w:rPr>
                <w:rFonts w:ascii="Arial" w:eastAsia="Times New Roman" w:hAnsi="Arial" w:cs="Arial"/>
                <w:color w:val="4D4D4D"/>
                <w:sz w:val="24"/>
                <w:szCs w:val="24"/>
              </w:rPr>
            </w:pPr>
            <w:r>
              <w:rPr>
                <w:rFonts w:ascii="Arial" w:eastAsia="Times New Roman" w:hAnsi="Arial" w:cs="Arial"/>
                <w:b/>
                <w:bCs/>
                <w:color w:val="4D4D4D"/>
                <w:sz w:val="24"/>
                <w:szCs w:val="24"/>
              </w:rPr>
              <w:lastRenderedPageBreak/>
              <w:t>Every 2 week OFIWG/libfabric meeting-20170509 1606-1</w:t>
            </w:r>
          </w:p>
        </w:tc>
      </w:tr>
      <w:tr w:rsidR="000A77E8" w:rsidTr="000A77E8">
        <w:trPr>
          <w:tblCellSpacing w:w="15" w:type="dxa"/>
        </w:trPr>
        <w:tc>
          <w:tcPr>
            <w:tcW w:w="0" w:type="auto"/>
            <w:gridSpan w:val="3"/>
            <w:tcMar>
              <w:top w:w="0" w:type="dxa"/>
              <w:left w:w="0" w:type="dxa"/>
              <w:bottom w:w="0" w:type="dxa"/>
              <w:right w:w="0" w:type="dxa"/>
            </w:tcMar>
            <w:vAlign w:val="center"/>
            <w:hideMark/>
          </w:tcPr>
          <w:p w:rsidR="000A77E8" w:rsidRDefault="000A77E8" w:rsidP="000A77E8">
            <w:pPr>
              <w:framePr w:h="1825" w:hRule="exact" w:hSpace="36" w:wrap="around" w:vAnchor="text" w:hAnchor="text" w:y="1"/>
              <w:spacing w:after="0" w:line="300" w:lineRule="atLeast"/>
              <w:rPr>
                <w:rFonts w:ascii="Arial" w:eastAsia="Times New Roman" w:hAnsi="Arial" w:cs="Arial"/>
                <w:color w:val="666666"/>
                <w:sz w:val="23"/>
                <w:szCs w:val="23"/>
              </w:rPr>
            </w:pPr>
            <w:r>
              <w:rPr>
                <w:rFonts w:ascii="Arial" w:eastAsia="Times New Roman" w:hAnsi="Arial" w:cs="Arial"/>
                <w:color w:val="666666"/>
                <w:sz w:val="23"/>
                <w:szCs w:val="23"/>
              </w:rPr>
              <w:t>Tuesday, May 9, 2017</w:t>
            </w:r>
          </w:p>
        </w:tc>
      </w:tr>
      <w:tr w:rsidR="000A77E8" w:rsidTr="000A77E8">
        <w:trPr>
          <w:tblCellSpacing w:w="15" w:type="dxa"/>
        </w:trPr>
        <w:tc>
          <w:tcPr>
            <w:tcW w:w="0" w:type="auto"/>
            <w:gridSpan w:val="3"/>
            <w:tcMar>
              <w:top w:w="0" w:type="dxa"/>
              <w:left w:w="0" w:type="dxa"/>
              <w:bottom w:w="0" w:type="dxa"/>
              <w:right w:w="0" w:type="dxa"/>
            </w:tcMar>
            <w:vAlign w:val="center"/>
            <w:hideMark/>
          </w:tcPr>
          <w:p w:rsidR="000A77E8" w:rsidRDefault="000A77E8" w:rsidP="000A77E8">
            <w:pPr>
              <w:framePr w:h="1825" w:hRule="exact" w:hSpace="36" w:wrap="around" w:vAnchor="text" w:hAnchor="text" w:y="1"/>
              <w:spacing w:after="0" w:line="300" w:lineRule="atLeast"/>
              <w:rPr>
                <w:rFonts w:ascii="Arial" w:eastAsia="Times New Roman" w:hAnsi="Arial" w:cs="Arial"/>
                <w:color w:val="666666"/>
                <w:sz w:val="23"/>
                <w:szCs w:val="23"/>
              </w:rPr>
            </w:pPr>
            <w:r>
              <w:rPr>
                <w:rFonts w:ascii="Arial" w:eastAsia="Times New Roman" w:hAnsi="Arial" w:cs="Arial"/>
                <w:color w:val="666666"/>
                <w:sz w:val="23"/>
                <w:szCs w:val="23"/>
              </w:rPr>
              <w:t>12:06 pm  |  Eastern Daylight Time (New York, GMT-04:00)</w:t>
            </w:r>
          </w:p>
        </w:tc>
      </w:tr>
      <w:tr w:rsidR="000A77E8" w:rsidTr="000A77E8">
        <w:trPr>
          <w:tblCellSpacing w:w="15" w:type="dxa"/>
        </w:trPr>
        <w:tc>
          <w:tcPr>
            <w:tcW w:w="0" w:type="auto"/>
            <w:gridSpan w:val="3"/>
            <w:tcMar>
              <w:top w:w="0" w:type="dxa"/>
              <w:left w:w="0" w:type="dxa"/>
              <w:bottom w:w="0" w:type="dxa"/>
              <w:right w:w="0" w:type="dxa"/>
            </w:tcMar>
            <w:vAlign w:val="center"/>
            <w:hideMark/>
          </w:tcPr>
          <w:p w:rsidR="000A77E8" w:rsidRPr="000A77E8" w:rsidRDefault="000A77E8" w:rsidP="000A77E8">
            <w:pPr>
              <w:framePr w:h="1825" w:hRule="exact" w:hSpace="36" w:wrap="around" w:vAnchor="text" w:hAnchor="text" w:y="1"/>
              <w:spacing w:after="0" w:line="300" w:lineRule="atLeast"/>
              <w:rPr>
                <w:rFonts w:ascii="Arial" w:eastAsia="Times New Roman" w:hAnsi="Arial" w:cs="Arial"/>
                <w:color w:val="666666"/>
                <w:sz w:val="23"/>
                <w:szCs w:val="23"/>
              </w:rPr>
            </w:pPr>
            <w:hyperlink r:id="rId6" w:history="1">
              <w:r w:rsidRPr="000A77E8">
                <w:rPr>
                  <w:rStyle w:val="Hyperlink"/>
                  <w:rFonts w:ascii="Arial" w:eastAsia="Times New Roman" w:hAnsi="Arial" w:cs="Arial"/>
                  <w:sz w:val="23"/>
                  <w:szCs w:val="23"/>
                </w:rPr>
                <w:t>Play recording</w:t>
              </w:r>
            </w:hyperlink>
            <w:r>
              <w:rPr>
                <w:rStyle w:val="apple-converted-space"/>
                <w:rFonts w:ascii="Arial" w:eastAsia="Times New Roman" w:hAnsi="Arial" w:cs="Arial"/>
                <w:color w:val="666666"/>
                <w:sz w:val="23"/>
                <w:szCs w:val="23"/>
              </w:rPr>
              <w:t> </w:t>
            </w:r>
            <w:r>
              <w:rPr>
                <w:rFonts w:ascii="Arial" w:eastAsia="Times New Roman" w:hAnsi="Arial" w:cs="Arial"/>
                <w:color w:val="666666"/>
                <w:sz w:val="23"/>
                <w:szCs w:val="23"/>
              </w:rPr>
              <w:t>(26 min 38 sec)</w:t>
            </w:r>
          </w:p>
        </w:tc>
      </w:tr>
      <w:tr w:rsidR="000A77E8" w:rsidTr="000A77E8">
        <w:trPr>
          <w:gridAfter w:val="1"/>
          <w:tblCellSpacing w:w="15" w:type="dxa"/>
        </w:trPr>
        <w:tc>
          <w:tcPr>
            <w:tcW w:w="0" w:type="auto"/>
            <w:tcMar>
              <w:top w:w="0" w:type="dxa"/>
              <w:left w:w="0" w:type="dxa"/>
              <w:bottom w:w="0" w:type="dxa"/>
              <w:right w:w="0" w:type="dxa"/>
            </w:tcMar>
            <w:vAlign w:val="center"/>
            <w:hideMark/>
          </w:tcPr>
          <w:p w:rsidR="000A77E8" w:rsidRDefault="000A77E8" w:rsidP="000A77E8">
            <w:pPr>
              <w:framePr w:h="1825" w:hRule="exact" w:hSpace="36" w:wrap="around" w:vAnchor="text" w:hAnchor="text" w:y="1"/>
              <w:spacing w:after="0" w:line="300" w:lineRule="atLeast"/>
              <w:rPr>
                <w:rFonts w:ascii="Arial" w:eastAsia="Times New Roman" w:hAnsi="Arial" w:cs="Arial"/>
                <w:color w:val="666666"/>
                <w:sz w:val="23"/>
                <w:szCs w:val="23"/>
              </w:rPr>
            </w:pPr>
            <w:r>
              <w:rPr>
                <w:rFonts w:ascii="Arial" w:eastAsia="Times New Roman" w:hAnsi="Arial" w:cs="Arial"/>
                <w:color w:val="666666"/>
                <w:sz w:val="23"/>
                <w:szCs w:val="23"/>
              </w:rPr>
              <w:t>Recording password: aRJxJjK4</w:t>
            </w:r>
          </w:p>
        </w:tc>
        <w:tc>
          <w:tcPr>
            <w:tcW w:w="0" w:type="auto"/>
            <w:tcMar>
              <w:top w:w="15" w:type="dxa"/>
              <w:left w:w="15" w:type="dxa"/>
              <w:bottom w:w="15" w:type="dxa"/>
              <w:right w:w="15" w:type="dxa"/>
            </w:tcMar>
            <w:vAlign w:val="center"/>
            <w:hideMark/>
          </w:tcPr>
          <w:p w:rsidR="000A77E8" w:rsidRDefault="000A77E8" w:rsidP="000A77E8">
            <w:pPr>
              <w:framePr w:h="1825" w:hRule="exact" w:hSpace="36" w:wrap="around" w:vAnchor="text" w:hAnchor="text" w:y="1"/>
              <w:spacing w:after="0"/>
              <w:rPr>
                <w:rFonts w:ascii="Arial" w:eastAsia="Times New Roman" w:hAnsi="Arial" w:cs="Arial"/>
                <w:color w:val="666666"/>
                <w:sz w:val="23"/>
                <w:szCs w:val="23"/>
              </w:rPr>
            </w:pPr>
          </w:p>
        </w:tc>
      </w:tr>
    </w:tbl>
    <w:p w:rsidR="000A77E8" w:rsidRDefault="000A77E8" w:rsidP="000A77E8">
      <w:pPr>
        <w:framePr w:h="1825" w:hRule="exact" w:hSpace="36" w:wrap="around" w:vAnchor="text" w:hAnchor="text" w:y="1"/>
        <w:spacing w:line="300" w:lineRule="atLeast"/>
        <w:rPr>
          <w:rFonts w:ascii="Arial" w:eastAsia="Times New Roman"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0A77E8" w:rsidTr="000A77E8">
        <w:trPr>
          <w:trHeight w:val="300"/>
          <w:tblCellSpacing w:w="15" w:type="dxa"/>
        </w:trPr>
        <w:tc>
          <w:tcPr>
            <w:tcW w:w="0" w:type="auto"/>
            <w:tcMar>
              <w:top w:w="0" w:type="dxa"/>
              <w:left w:w="0" w:type="dxa"/>
              <w:bottom w:w="0" w:type="dxa"/>
              <w:right w:w="0" w:type="dxa"/>
            </w:tcMar>
            <w:vAlign w:val="center"/>
            <w:hideMark/>
          </w:tcPr>
          <w:p w:rsidR="000A77E8" w:rsidRDefault="000A77E8" w:rsidP="000A77E8">
            <w:pPr>
              <w:framePr w:h="1825" w:hRule="exact" w:hSpace="36" w:wrap="around" w:vAnchor="text" w:hAnchor="text" w:y="1"/>
              <w:spacing w:line="300" w:lineRule="atLeast"/>
              <w:rPr>
                <w:rFonts w:ascii="Arial" w:eastAsia="Times New Roman" w:hAnsi="Arial" w:cs="Arial"/>
                <w:color w:val="666666"/>
                <w:sz w:val="23"/>
                <w:szCs w:val="23"/>
              </w:rPr>
            </w:pPr>
            <w:r>
              <w:rPr>
                <w:rFonts w:ascii="Arial" w:eastAsia="Times New Roman" w:hAnsi="Arial" w:cs="Arial"/>
                <w:color w:val="666666"/>
                <w:sz w:val="23"/>
                <w:szCs w:val="23"/>
              </w:rPr>
              <w:t> </w:t>
            </w:r>
          </w:p>
        </w:tc>
      </w:tr>
    </w:tbl>
    <w:p w:rsidR="000A77E8" w:rsidRDefault="000A77E8" w:rsidP="000A77E8">
      <w:pPr>
        <w:framePr w:h="1825" w:hRule="exact" w:hSpace="36" w:wrap="around" w:vAnchor="text" w:hAnchor="text" w:y="1"/>
        <w:spacing w:line="300" w:lineRule="atLeast"/>
        <w:rPr>
          <w:rFonts w:ascii="Arial" w:eastAsia="Times New Roman" w:hAnsi="Arial" w:cs="Arial"/>
          <w:vanish/>
          <w:color w:val="666666"/>
          <w:sz w:val="23"/>
          <w:szCs w:val="23"/>
        </w:rPr>
      </w:pPr>
    </w:p>
    <w:p w:rsidR="00780333" w:rsidRDefault="00780333" w:rsidP="004F27CE">
      <w:pPr>
        <w:spacing w:after="0"/>
        <w:rPr>
          <w:rFonts w:ascii="Calibri" w:hAnsi="Calibri"/>
          <w:b/>
          <w:szCs w:val="21"/>
        </w:rPr>
      </w:pPr>
    </w:p>
    <w:p w:rsidR="00422C0E" w:rsidRDefault="00422C0E" w:rsidP="004F27CE">
      <w:pPr>
        <w:spacing w:after="0"/>
        <w:rPr>
          <w:rFonts w:ascii="Times New Roman" w:hAnsi="Times New Roman"/>
          <w:sz w:val="20"/>
          <w:szCs w:val="20"/>
        </w:rPr>
      </w:pPr>
    </w:p>
    <w:p w:rsidR="0080576C" w:rsidRPr="0049175D" w:rsidRDefault="00BA256A" w:rsidP="000909C9">
      <w:pPr>
        <w:spacing w:after="0"/>
      </w:pPr>
      <w:bookmarkStart w:id="0" w:name="_GoBack"/>
      <w:bookmarkEnd w:id="0"/>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sidR="0080576C">
        <w:t xml:space="preserve"> See the OFA central calendar for meeting logistics.  </w:t>
      </w:r>
      <w:hyperlink r:id="rId7" w:history="1">
        <w:r w:rsidR="0080576C" w:rsidRPr="0011322C">
          <w:rPr>
            <w:rStyle w:val="Hyperlink"/>
          </w:rPr>
          <w:t>https://openfabrics.org/index.php/ofa-calendar.html</w:t>
        </w:r>
      </w:hyperlink>
      <w:r w:rsidR="0080576C">
        <w:t xml:space="preserve"> </w:t>
      </w:r>
    </w:p>
    <w:p w:rsidR="00D13D29" w:rsidRDefault="00D07C66" w:rsidP="005E4CC3">
      <w:pPr>
        <w:spacing w:after="0"/>
        <w:rPr>
          <w:rStyle w:val="Hyperlink"/>
        </w:rPr>
      </w:pPr>
      <w:r>
        <w:rPr>
          <w:b/>
        </w:rPr>
        <w:t>OF</w:t>
      </w:r>
      <w:r w:rsidR="00235161">
        <w:rPr>
          <w:b/>
        </w:rPr>
        <w:t>I</w:t>
      </w:r>
      <w:r>
        <w:rPr>
          <w:b/>
        </w:rPr>
        <w:t xml:space="preserve">WG Download Site:  </w:t>
      </w:r>
      <w:hyperlink r:id="rId8"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9"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0" w:history="1">
        <w:r w:rsidRPr="00933F2C">
          <w:rPr>
            <w:rStyle w:val="Hyperlink"/>
          </w:rPr>
          <w:t>www.openfabrics.org/downloads/OFI</w:t>
        </w:r>
      </w:hyperlink>
    </w:p>
    <w:p w:rsidR="00D065C1" w:rsidRDefault="00D065C1" w:rsidP="005E4CC3">
      <w:pPr>
        <w:spacing w:after="0"/>
        <w:rPr>
          <w:rStyle w:val="Hyperlink"/>
          <w:b/>
          <w:color w:val="auto"/>
          <w:u w:val="none"/>
        </w:rPr>
      </w:pPr>
    </w:p>
    <w:p w:rsidR="00EC6F4F" w:rsidRDefault="00EC6F4F" w:rsidP="00EC6F4F">
      <w:pPr>
        <w:spacing w:after="0"/>
        <w:rPr>
          <w:b/>
        </w:rPr>
      </w:pPr>
      <w:r w:rsidRPr="00A8694D">
        <w:rPr>
          <w:b/>
        </w:rPr>
        <w:t xml:space="preserve">Next regular </w:t>
      </w:r>
      <w:r w:rsidR="00EE0A94">
        <w:rPr>
          <w:b/>
        </w:rPr>
        <w:t>telecon</w:t>
      </w:r>
      <w:r w:rsidR="00175205">
        <w:rPr>
          <w:b/>
        </w:rPr>
        <w:t xml:space="preserve"> </w:t>
      </w:r>
      <w:r w:rsidR="00175205" w:rsidRPr="00175205">
        <w:t>(3/28 is the OFA Workshop, so cancel and meet in four weeks)</w:t>
      </w:r>
    </w:p>
    <w:p w:rsidR="00EC6F4F" w:rsidRDefault="005966C1" w:rsidP="00EC6F4F">
      <w:pPr>
        <w:spacing w:after="0"/>
      </w:pPr>
      <w:r>
        <w:t xml:space="preserve">Next </w:t>
      </w:r>
      <w:r w:rsidR="006C540D">
        <w:t>meeting: Tuesday</w:t>
      </w:r>
      <w:r w:rsidR="00113B98">
        <w:t xml:space="preserve">, </w:t>
      </w:r>
      <w:r w:rsidR="00175205">
        <w:t>4</w:t>
      </w:r>
      <w:r w:rsidR="00113B98">
        <w:t>/</w:t>
      </w:r>
      <w:r w:rsidR="00175205">
        <w:t>11</w:t>
      </w:r>
      <w:r w:rsidR="00255434">
        <w:t>/17</w:t>
      </w:r>
    </w:p>
    <w:p w:rsidR="008F231A" w:rsidRDefault="006C540D" w:rsidP="005E4CC3">
      <w:pPr>
        <w:spacing w:after="0"/>
      </w:pPr>
      <w:r>
        <w:t>9am – 10a</w:t>
      </w:r>
      <w:r w:rsidR="00CD6EE2">
        <w:t xml:space="preserve">m </w:t>
      </w:r>
      <w:r w:rsidR="00EC6F4F">
        <w:t>Pacific daylight time</w:t>
      </w:r>
    </w:p>
    <w:p w:rsidR="00311CB4" w:rsidRDefault="00311CB4" w:rsidP="005E4CC3">
      <w:pPr>
        <w:spacing w:after="0"/>
      </w:pPr>
    </w:p>
    <w:sectPr w:rsidR="0031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43F63"/>
    <w:multiLevelType w:val="hybridMultilevel"/>
    <w:tmpl w:val="D3564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A7BC4"/>
    <w:multiLevelType w:val="hybridMultilevel"/>
    <w:tmpl w:val="6BBCACB0"/>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E42F0F"/>
    <w:multiLevelType w:val="hybridMultilevel"/>
    <w:tmpl w:val="4CACD322"/>
    <w:lvl w:ilvl="0" w:tplc="DDB05F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2"/>
  </w:num>
  <w:num w:numId="4">
    <w:abstractNumId w:val="2"/>
  </w:num>
  <w:num w:numId="5">
    <w:abstractNumId w:val="13"/>
  </w:num>
  <w:num w:numId="6">
    <w:abstractNumId w:val="9"/>
  </w:num>
  <w:num w:numId="7">
    <w:abstractNumId w:val="21"/>
  </w:num>
  <w:num w:numId="8">
    <w:abstractNumId w:val="23"/>
  </w:num>
  <w:num w:numId="9">
    <w:abstractNumId w:val="19"/>
  </w:num>
  <w:num w:numId="10">
    <w:abstractNumId w:val="5"/>
  </w:num>
  <w:num w:numId="11">
    <w:abstractNumId w:val="15"/>
  </w:num>
  <w:num w:numId="12">
    <w:abstractNumId w:val="23"/>
  </w:num>
  <w:num w:numId="13">
    <w:abstractNumId w:val="14"/>
  </w:num>
  <w:num w:numId="14">
    <w:abstractNumId w:val="1"/>
  </w:num>
  <w:num w:numId="15">
    <w:abstractNumId w:val="0"/>
  </w:num>
  <w:num w:numId="16">
    <w:abstractNumId w:val="7"/>
  </w:num>
  <w:num w:numId="17">
    <w:abstractNumId w:val="4"/>
  </w:num>
  <w:num w:numId="18">
    <w:abstractNumId w:val="18"/>
  </w:num>
  <w:num w:numId="19">
    <w:abstractNumId w:val="24"/>
  </w:num>
  <w:num w:numId="20">
    <w:abstractNumId w:val="17"/>
  </w:num>
  <w:num w:numId="21">
    <w:abstractNumId w:val="12"/>
  </w:num>
  <w:num w:numId="22">
    <w:abstractNumId w:val="8"/>
  </w:num>
  <w:num w:numId="23">
    <w:abstractNumId w:val="10"/>
  </w:num>
  <w:num w:numId="24">
    <w:abstractNumId w:val="3"/>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46AA5"/>
    <w:rsid w:val="0005423C"/>
    <w:rsid w:val="00054810"/>
    <w:rsid w:val="00054FE2"/>
    <w:rsid w:val="000551AF"/>
    <w:rsid w:val="00060571"/>
    <w:rsid w:val="000632A3"/>
    <w:rsid w:val="0006540C"/>
    <w:rsid w:val="000710BE"/>
    <w:rsid w:val="000726B1"/>
    <w:rsid w:val="000819F0"/>
    <w:rsid w:val="000909C9"/>
    <w:rsid w:val="00091BCA"/>
    <w:rsid w:val="00095132"/>
    <w:rsid w:val="000968BA"/>
    <w:rsid w:val="000A2698"/>
    <w:rsid w:val="000A30D6"/>
    <w:rsid w:val="000A77E8"/>
    <w:rsid w:val="000B19CA"/>
    <w:rsid w:val="000C03DC"/>
    <w:rsid w:val="000C04DE"/>
    <w:rsid w:val="000C126A"/>
    <w:rsid w:val="000C1C37"/>
    <w:rsid w:val="000C442C"/>
    <w:rsid w:val="000C7518"/>
    <w:rsid w:val="000D2F12"/>
    <w:rsid w:val="000D3D34"/>
    <w:rsid w:val="000D4AF9"/>
    <w:rsid w:val="000E0246"/>
    <w:rsid w:val="000E1A64"/>
    <w:rsid w:val="000E6EFD"/>
    <w:rsid w:val="000F2729"/>
    <w:rsid w:val="00101981"/>
    <w:rsid w:val="00102780"/>
    <w:rsid w:val="00104788"/>
    <w:rsid w:val="00106EBA"/>
    <w:rsid w:val="00110F76"/>
    <w:rsid w:val="00113B98"/>
    <w:rsid w:val="00114D58"/>
    <w:rsid w:val="001158CE"/>
    <w:rsid w:val="00120383"/>
    <w:rsid w:val="00126783"/>
    <w:rsid w:val="00126ED7"/>
    <w:rsid w:val="00152C33"/>
    <w:rsid w:val="00153031"/>
    <w:rsid w:val="001651ED"/>
    <w:rsid w:val="001666C2"/>
    <w:rsid w:val="00167C5A"/>
    <w:rsid w:val="00167DEE"/>
    <w:rsid w:val="00171636"/>
    <w:rsid w:val="00175205"/>
    <w:rsid w:val="00181D6B"/>
    <w:rsid w:val="00184F58"/>
    <w:rsid w:val="00194067"/>
    <w:rsid w:val="001940B4"/>
    <w:rsid w:val="00197796"/>
    <w:rsid w:val="001A00EE"/>
    <w:rsid w:val="001A1D79"/>
    <w:rsid w:val="001A519F"/>
    <w:rsid w:val="001B3FF7"/>
    <w:rsid w:val="001B6408"/>
    <w:rsid w:val="001C356C"/>
    <w:rsid w:val="001C5C23"/>
    <w:rsid w:val="001C60F3"/>
    <w:rsid w:val="001E2257"/>
    <w:rsid w:val="001E41DA"/>
    <w:rsid w:val="001F49D2"/>
    <w:rsid w:val="001F65FB"/>
    <w:rsid w:val="001F77B3"/>
    <w:rsid w:val="00202D13"/>
    <w:rsid w:val="00202E2D"/>
    <w:rsid w:val="002048CB"/>
    <w:rsid w:val="00205DB2"/>
    <w:rsid w:val="002101D5"/>
    <w:rsid w:val="00213F27"/>
    <w:rsid w:val="00217940"/>
    <w:rsid w:val="00220B3C"/>
    <w:rsid w:val="00225163"/>
    <w:rsid w:val="00231C1A"/>
    <w:rsid w:val="00232DEF"/>
    <w:rsid w:val="00234C09"/>
    <w:rsid w:val="00235161"/>
    <w:rsid w:val="002368DD"/>
    <w:rsid w:val="00242E9C"/>
    <w:rsid w:val="00243FC1"/>
    <w:rsid w:val="0024403E"/>
    <w:rsid w:val="00245B24"/>
    <w:rsid w:val="00246F2D"/>
    <w:rsid w:val="00247537"/>
    <w:rsid w:val="00251335"/>
    <w:rsid w:val="0025261D"/>
    <w:rsid w:val="002526DB"/>
    <w:rsid w:val="00254134"/>
    <w:rsid w:val="00255434"/>
    <w:rsid w:val="002627A1"/>
    <w:rsid w:val="00262DE9"/>
    <w:rsid w:val="00277928"/>
    <w:rsid w:val="002828EB"/>
    <w:rsid w:val="00282C19"/>
    <w:rsid w:val="002845A8"/>
    <w:rsid w:val="00284927"/>
    <w:rsid w:val="00285CE7"/>
    <w:rsid w:val="00287EE3"/>
    <w:rsid w:val="0029249A"/>
    <w:rsid w:val="0029406B"/>
    <w:rsid w:val="00295100"/>
    <w:rsid w:val="002A3C8E"/>
    <w:rsid w:val="002A54B4"/>
    <w:rsid w:val="002B023B"/>
    <w:rsid w:val="002B53CC"/>
    <w:rsid w:val="002B5D18"/>
    <w:rsid w:val="002C0F00"/>
    <w:rsid w:val="002C4112"/>
    <w:rsid w:val="002C4EF3"/>
    <w:rsid w:val="002C7CEA"/>
    <w:rsid w:val="002D4465"/>
    <w:rsid w:val="002E0786"/>
    <w:rsid w:val="002E0C5E"/>
    <w:rsid w:val="002E1590"/>
    <w:rsid w:val="002E5DB9"/>
    <w:rsid w:val="002E6C33"/>
    <w:rsid w:val="002E7A17"/>
    <w:rsid w:val="002E7CF8"/>
    <w:rsid w:val="002F4FE4"/>
    <w:rsid w:val="003038B3"/>
    <w:rsid w:val="00304ABB"/>
    <w:rsid w:val="00305061"/>
    <w:rsid w:val="0030583B"/>
    <w:rsid w:val="0030607A"/>
    <w:rsid w:val="00311CB4"/>
    <w:rsid w:val="00313967"/>
    <w:rsid w:val="00314285"/>
    <w:rsid w:val="0031578C"/>
    <w:rsid w:val="00317A03"/>
    <w:rsid w:val="00317F7D"/>
    <w:rsid w:val="00320311"/>
    <w:rsid w:val="00320862"/>
    <w:rsid w:val="00322DDC"/>
    <w:rsid w:val="00323AE7"/>
    <w:rsid w:val="003365AE"/>
    <w:rsid w:val="00337115"/>
    <w:rsid w:val="003373AA"/>
    <w:rsid w:val="003502BF"/>
    <w:rsid w:val="00354212"/>
    <w:rsid w:val="003546D3"/>
    <w:rsid w:val="003560E2"/>
    <w:rsid w:val="00356658"/>
    <w:rsid w:val="0037017B"/>
    <w:rsid w:val="003733AC"/>
    <w:rsid w:val="00373F4F"/>
    <w:rsid w:val="00376613"/>
    <w:rsid w:val="003811EC"/>
    <w:rsid w:val="00383232"/>
    <w:rsid w:val="0038346C"/>
    <w:rsid w:val="003842A9"/>
    <w:rsid w:val="00385C05"/>
    <w:rsid w:val="00386BD3"/>
    <w:rsid w:val="00387A8E"/>
    <w:rsid w:val="003922ED"/>
    <w:rsid w:val="003A1CF2"/>
    <w:rsid w:val="003A37C6"/>
    <w:rsid w:val="003A3BAC"/>
    <w:rsid w:val="003A611F"/>
    <w:rsid w:val="003B0161"/>
    <w:rsid w:val="003B025D"/>
    <w:rsid w:val="003B09E2"/>
    <w:rsid w:val="003B2053"/>
    <w:rsid w:val="003B3704"/>
    <w:rsid w:val="003B6421"/>
    <w:rsid w:val="003B6FF5"/>
    <w:rsid w:val="003C048F"/>
    <w:rsid w:val="003C102A"/>
    <w:rsid w:val="003C15FE"/>
    <w:rsid w:val="003C467F"/>
    <w:rsid w:val="003D034E"/>
    <w:rsid w:val="003D166F"/>
    <w:rsid w:val="003D44E4"/>
    <w:rsid w:val="003D5CEA"/>
    <w:rsid w:val="003F1303"/>
    <w:rsid w:val="003F15D3"/>
    <w:rsid w:val="003F3B80"/>
    <w:rsid w:val="003F53D7"/>
    <w:rsid w:val="003F5A20"/>
    <w:rsid w:val="003F5FD4"/>
    <w:rsid w:val="003F641C"/>
    <w:rsid w:val="004003E9"/>
    <w:rsid w:val="00401193"/>
    <w:rsid w:val="004015FF"/>
    <w:rsid w:val="00401FEF"/>
    <w:rsid w:val="00404D8F"/>
    <w:rsid w:val="004054C9"/>
    <w:rsid w:val="00413A58"/>
    <w:rsid w:val="00422724"/>
    <w:rsid w:val="00422C0E"/>
    <w:rsid w:val="004240B7"/>
    <w:rsid w:val="004265AB"/>
    <w:rsid w:val="004306DA"/>
    <w:rsid w:val="00435960"/>
    <w:rsid w:val="0043728E"/>
    <w:rsid w:val="0044253D"/>
    <w:rsid w:val="0044499D"/>
    <w:rsid w:val="00445EAE"/>
    <w:rsid w:val="0044784D"/>
    <w:rsid w:val="00454593"/>
    <w:rsid w:val="00455754"/>
    <w:rsid w:val="00460185"/>
    <w:rsid w:val="00460CBC"/>
    <w:rsid w:val="00461344"/>
    <w:rsid w:val="004635FC"/>
    <w:rsid w:val="00466485"/>
    <w:rsid w:val="004672FD"/>
    <w:rsid w:val="00471160"/>
    <w:rsid w:val="00477848"/>
    <w:rsid w:val="0048054E"/>
    <w:rsid w:val="00483025"/>
    <w:rsid w:val="0049175D"/>
    <w:rsid w:val="00494106"/>
    <w:rsid w:val="00494484"/>
    <w:rsid w:val="004C06CE"/>
    <w:rsid w:val="004C251F"/>
    <w:rsid w:val="004C2CD1"/>
    <w:rsid w:val="004C5448"/>
    <w:rsid w:val="004D59FB"/>
    <w:rsid w:val="004D65EC"/>
    <w:rsid w:val="004E06E0"/>
    <w:rsid w:val="004E6EB9"/>
    <w:rsid w:val="004F27CE"/>
    <w:rsid w:val="004F543F"/>
    <w:rsid w:val="00500608"/>
    <w:rsid w:val="00501AB0"/>
    <w:rsid w:val="00502D4F"/>
    <w:rsid w:val="0050315F"/>
    <w:rsid w:val="005078A3"/>
    <w:rsid w:val="0051043F"/>
    <w:rsid w:val="00512964"/>
    <w:rsid w:val="0051307D"/>
    <w:rsid w:val="00523013"/>
    <w:rsid w:val="0052535C"/>
    <w:rsid w:val="0053222A"/>
    <w:rsid w:val="00534F0D"/>
    <w:rsid w:val="00535FDE"/>
    <w:rsid w:val="005379D5"/>
    <w:rsid w:val="005449DC"/>
    <w:rsid w:val="0055341E"/>
    <w:rsid w:val="00555748"/>
    <w:rsid w:val="00556523"/>
    <w:rsid w:val="00556D92"/>
    <w:rsid w:val="00557CB0"/>
    <w:rsid w:val="0056301C"/>
    <w:rsid w:val="00564F3D"/>
    <w:rsid w:val="0056556F"/>
    <w:rsid w:val="00566056"/>
    <w:rsid w:val="00570DBD"/>
    <w:rsid w:val="00574216"/>
    <w:rsid w:val="00575B70"/>
    <w:rsid w:val="0058161C"/>
    <w:rsid w:val="005822D4"/>
    <w:rsid w:val="005823FC"/>
    <w:rsid w:val="005826B0"/>
    <w:rsid w:val="005872C2"/>
    <w:rsid w:val="0059447F"/>
    <w:rsid w:val="00594EBB"/>
    <w:rsid w:val="00596340"/>
    <w:rsid w:val="005966C1"/>
    <w:rsid w:val="005A0262"/>
    <w:rsid w:val="005A0D9F"/>
    <w:rsid w:val="005A53F8"/>
    <w:rsid w:val="005A54E3"/>
    <w:rsid w:val="005B040B"/>
    <w:rsid w:val="005B08EB"/>
    <w:rsid w:val="005B46AE"/>
    <w:rsid w:val="005B4B40"/>
    <w:rsid w:val="005B687C"/>
    <w:rsid w:val="005B726A"/>
    <w:rsid w:val="005C1738"/>
    <w:rsid w:val="005C6701"/>
    <w:rsid w:val="005D09F4"/>
    <w:rsid w:val="005D2776"/>
    <w:rsid w:val="005D27A0"/>
    <w:rsid w:val="005D323A"/>
    <w:rsid w:val="005D35C3"/>
    <w:rsid w:val="005D598B"/>
    <w:rsid w:val="005E0926"/>
    <w:rsid w:val="005E1096"/>
    <w:rsid w:val="005E1256"/>
    <w:rsid w:val="005E4CB7"/>
    <w:rsid w:val="005E4CC3"/>
    <w:rsid w:val="005E7F7D"/>
    <w:rsid w:val="005F4B0E"/>
    <w:rsid w:val="006003FD"/>
    <w:rsid w:val="00602B5B"/>
    <w:rsid w:val="00605BF2"/>
    <w:rsid w:val="00611335"/>
    <w:rsid w:val="00616DD1"/>
    <w:rsid w:val="00617EB7"/>
    <w:rsid w:val="0062262A"/>
    <w:rsid w:val="00623705"/>
    <w:rsid w:val="00627E52"/>
    <w:rsid w:val="00627EF7"/>
    <w:rsid w:val="00631382"/>
    <w:rsid w:val="00640302"/>
    <w:rsid w:val="0064383A"/>
    <w:rsid w:val="00643AA3"/>
    <w:rsid w:val="0064776E"/>
    <w:rsid w:val="00647B5C"/>
    <w:rsid w:val="006500E5"/>
    <w:rsid w:val="00655CFD"/>
    <w:rsid w:val="0065645A"/>
    <w:rsid w:val="00661482"/>
    <w:rsid w:val="00661A0E"/>
    <w:rsid w:val="00663225"/>
    <w:rsid w:val="00664668"/>
    <w:rsid w:val="00672F83"/>
    <w:rsid w:val="006753DE"/>
    <w:rsid w:val="006802BF"/>
    <w:rsid w:val="00681A9B"/>
    <w:rsid w:val="0068469C"/>
    <w:rsid w:val="00685DF7"/>
    <w:rsid w:val="0068718A"/>
    <w:rsid w:val="00687BB2"/>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564D"/>
    <w:rsid w:val="006B77FA"/>
    <w:rsid w:val="006B7ABC"/>
    <w:rsid w:val="006C2942"/>
    <w:rsid w:val="006C336E"/>
    <w:rsid w:val="006C4788"/>
    <w:rsid w:val="006C540D"/>
    <w:rsid w:val="006D0EC5"/>
    <w:rsid w:val="006D19EB"/>
    <w:rsid w:val="006D31AC"/>
    <w:rsid w:val="006D36E1"/>
    <w:rsid w:val="006D5471"/>
    <w:rsid w:val="006E1644"/>
    <w:rsid w:val="006E323C"/>
    <w:rsid w:val="006E7475"/>
    <w:rsid w:val="006F0C70"/>
    <w:rsid w:val="006F32EF"/>
    <w:rsid w:val="006F37D2"/>
    <w:rsid w:val="006F41A0"/>
    <w:rsid w:val="006F67CB"/>
    <w:rsid w:val="006F6C86"/>
    <w:rsid w:val="00706D1A"/>
    <w:rsid w:val="00710499"/>
    <w:rsid w:val="00713B08"/>
    <w:rsid w:val="007204A7"/>
    <w:rsid w:val="007240B5"/>
    <w:rsid w:val="007261F6"/>
    <w:rsid w:val="0072771D"/>
    <w:rsid w:val="00730558"/>
    <w:rsid w:val="007306C3"/>
    <w:rsid w:val="00730F5B"/>
    <w:rsid w:val="00730F8C"/>
    <w:rsid w:val="00736E80"/>
    <w:rsid w:val="007402EB"/>
    <w:rsid w:val="00753A4F"/>
    <w:rsid w:val="00757BB6"/>
    <w:rsid w:val="00763373"/>
    <w:rsid w:val="00774A71"/>
    <w:rsid w:val="00780333"/>
    <w:rsid w:val="0078478E"/>
    <w:rsid w:val="00785D2C"/>
    <w:rsid w:val="007866A7"/>
    <w:rsid w:val="00787D0D"/>
    <w:rsid w:val="00790B74"/>
    <w:rsid w:val="00793A5F"/>
    <w:rsid w:val="00794ADE"/>
    <w:rsid w:val="00795F50"/>
    <w:rsid w:val="007A0473"/>
    <w:rsid w:val="007A1F0B"/>
    <w:rsid w:val="007A216A"/>
    <w:rsid w:val="007A3741"/>
    <w:rsid w:val="007A4075"/>
    <w:rsid w:val="007A4510"/>
    <w:rsid w:val="007A5222"/>
    <w:rsid w:val="007B481E"/>
    <w:rsid w:val="007B6E9D"/>
    <w:rsid w:val="007B7308"/>
    <w:rsid w:val="007C0E57"/>
    <w:rsid w:val="007C11A8"/>
    <w:rsid w:val="007C1EB3"/>
    <w:rsid w:val="007C280A"/>
    <w:rsid w:val="007C7283"/>
    <w:rsid w:val="007C79FF"/>
    <w:rsid w:val="007D031D"/>
    <w:rsid w:val="007E53A0"/>
    <w:rsid w:val="007E5B34"/>
    <w:rsid w:val="007F035A"/>
    <w:rsid w:val="007F2C15"/>
    <w:rsid w:val="007F6E89"/>
    <w:rsid w:val="00800150"/>
    <w:rsid w:val="00801C46"/>
    <w:rsid w:val="0080576C"/>
    <w:rsid w:val="00814878"/>
    <w:rsid w:val="00816763"/>
    <w:rsid w:val="00833831"/>
    <w:rsid w:val="008339A8"/>
    <w:rsid w:val="00835C37"/>
    <w:rsid w:val="008426B3"/>
    <w:rsid w:val="008442A9"/>
    <w:rsid w:val="00845AC2"/>
    <w:rsid w:val="00850A11"/>
    <w:rsid w:val="00853DA2"/>
    <w:rsid w:val="00855EC5"/>
    <w:rsid w:val="00856935"/>
    <w:rsid w:val="008620E0"/>
    <w:rsid w:val="008649F5"/>
    <w:rsid w:val="008671C9"/>
    <w:rsid w:val="00867C74"/>
    <w:rsid w:val="008718E8"/>
    <w:rsid w:val="00872234"/>
    <w:rsid w:val="00885E58"/>
    <w:rsid w:val="00885E68"/>
    <w:rsid w:val="00885EB1"/>
    <w:rsid w:val="00887312"/>
    <w:rsid w:val="00892676"/>
    <w:rsid w:val="00893876"/>
    <w:rsid w:val="008A6F27"/>
    <w:rsid w:val="008B26A2"/>
    <w:rsid w:val="008B2BE4"/>
    <w:rsid w:val="008B5BA7"/>
    <w:rsid w:val="008C2DD0"/>
    <w:rsid w:val="008C37F5"/>
    <w:rsid w:val="008C38BB"/>
    <w:rsid w:val="008C7138"/>
    <w:rsid w:val="008D5439"/>
    <w:rsid w:val="008E355F"/>
    <w:rsid w:val="008E6D76"/>
    <w:rsid w:val="008F231A"/>
    <w:rsid w:val="008F248F"/>
    <w:rsid w:val="008F555F"/>
    <w:rsid w:val="009004C7"/>
    <w:rsid w:val="00904D87"/>
    <w:rsid w:val="00905869"/>
    <w:rsid w:val="0090665B"/>
    <w:rsid w:val="00911823"/>
    <w:rsid w:val="00915ABE"/>
    <w:rsid w:val="00916510"/>
    <w:rsid w:val="00917E87"/>
    <w:rsid w:val="00920429"/>
    <w:rsid w:val="00921B12"/>
    <w:rsid w:val="009224F6"/>
    <w:rsid w:val="00923B84"/>
    <w:rsid w:val="00934D49"/>
    <w:rsid w:val="009437AF"/>
    <w:rsid w:val="00951073"/>
    <w:rsid w:val="00952DEA"/>
    <w:rsid w:val="00957412"/>
    <w:rsid w:val="00961202"/>
    <w:rsid w:val="009621DC"/>
    <w:rsid w:val="009654D3"/>
    <w:rsid w:val="00974D1B"/>
    <w:rsid w:val="00981341"/>
    <w:rsid w:val="00982CF7"/>
    <w:rsid w:val="00985B43"/>
    <w:rsid w:val="00987880"/>
    <w:rsid w:val="00991325"/>
    <w:rsid w:val="00991714"/>
    <w:rsid w:val="0099505C"/>
    <w:rsid w:val="009A0022"/>
    <w:rsid w:val="009A0F5C"/>
    <w:rsid w:val="009A4F92"/>
    <w:rsid w:val="009A518F"/>
    <w:rsid w:val="009A5291"/>
    <w:rsid w:val="009A7D2A"/>
    <w:rsid w:val="009B179C"/>
    <w:rsid w:val="009B60EB"/>
    <w:rsid w:val="009C07BD"/>
    <w:rsid w:val="009C15D4"/>
    <w:rsid w:val="009D22BA"/>
    <w:rsid w:val="009D5887"/>
    <w:rsid w:val="009F02FB"/>
    <w:rsid w:val="009F0662"/>
    <w:rsid w:val="009F276D"/>
    <w:rsid w:val="009F41CE"/>
    <w:rsid w:val="009F5A7B"/>
    <w:rsid w:val="00A00389"/>
    <w:rsid w:val="00A01613"/>
    <w:rsid w:val="00A02431"/>
    <w:rsid w:val="00A06478"/>
    <w:rsid w:val="00A11493"/>
    <w:rsid w:val="00A14F22"/>
    <w:rsid w:val="00A2033F"/>
    <w:rsid w:val="00A20CB0"/>
    <w:rsid w:val="00A223E7"/>
    <w:rsid w:val="00A26C07"/>
    <w:rsid w:val="00A334D8"/>
    <w:rsid w:val="00A41647"/>
    <w:rsid w:val="00A4212B"/>
    <w:rsid w:val="00A4284F"/>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49FA"/>
    <w:rsid w:val="00A850E3"/>
    <w:rsid w:val="00A8694D"/>
    <w:rsid w:val="00A90E1D"/>
    <w:rsid w:val="00A96372"/>
    <w:rsid w:val="00A97809"/>
    <w:rsid w:val="00AA068F"/>
    <w:rsid w:val="00AB022F"/>
    <w:rsid w:val="00AB2498"/>
    <w:rsid w:val="00AB47D9"/>
    <w:rsid w:val="00AB6298"/>
    <w:rsid w:val="00AB6ECE"/>
    <w:rsid w:val="00AB72CA"/>
    <w:rsid w:val="00AB7E49"/>
    <w:rsid w:val="00AC0C94"/>
    <w:rsid w:val="00AC0CDC"/>
    <w:rsid w:val="00AD0842"/>
    <w:rsid w:val="00AD45DB"/>
    <w:rsid w:val="00AD520E"/>
    <w:rsid w:val="00AE4320"/>
    <w:rsid w:val="00AE70FC"/>
    <w:rsid w:val="00AF1B1C"/>
    <w:rsid w:val="00B1107E"/>
    <w:rsid w:val="00B258C6"/>
    <w:rsid w:val="00B307B3"/>
    <w:rsid w:val="00B33AD7"/>
    <w:rsid w:val="00B35E22"/>
    <w:rsid w:val="00B37F58"/>
    <w:rsid w:val="00B422BB"/>
    <w:rsid w:val="00B432BE"/>
    <w:rsid w:val="00B43C91"/>
    <w:rsid w:val="00B43E47"/>
    <w:rsid w:val="00B44048"/>
    <w:rsid w:val="00B503A4"/>
    <w:rsid w:val="00B51336"/>
    <w:rsid w:val="00B65C62"/>
    <w:rsid w:val="00B6790B"/>
    <w:rsid w:val="00B75903"/>
    <w:rsid w:val="00B77912"/>
    <w:rsid w:val="00B81EF1"/>
    <w:rsid w:val="00B8253E"/>
    <w:rsid w:val="00B91CED"/>
    <w:rsid w:val="00BA07BD"/>
    <w:rsid w:val="00BA256A"/>
    <w:rsid w:val="00BA5D0E"/>
    <w:rsid w:val="00BB5E1F"/>
    <w:rsid w:val="00BB6FC6"/>
    <w:rsid w:val="00BC4BDE"/>
    <w:rsid w:val="00BC5E2D"/>
    <w:rsid w:val="00BC5EC3"/>
    <w:rsid w:val="00BC5FD3"/>
    <w:rsid w:val="00BC6956"/>
    <w:rsid w:val="00BD1E33"/>
    <w:rsid w:val="00BD7376"/>
    <w:rsid w:val="00BE3BF2"/>
    <w:rsid w:val="00BE4DE5"/>
    <w:rsid w:val="00BE535B"/>
    <w:rsid w:val="00BE5B84"/>
    <w:rsid w:val="00BF1981"/>
    <w:rsid w:val="00BF1C7D"/>
    <w:rsid w:val="00BF35BB"/>
    <w:rsid w:val="00C049DC"/>
    <w:rsid w:val="00C078FE"/>
    <w:rsid w:val="00C10EA5"/>
    <w:rsid w:val="00C116D7"/>
    <w:rsid w:val="00C12DB7"/>
    <w:rsid w:val="00C13BA4"/>
    <w:rsid w:val="00C208CA"/>
    <w:rsid w:val="00C21F97"/>
    <w:rsid w:val="00C243B4"/>
    <w:rsid w:val="00C311D7"/>
    <w:rsid w:val="00C346CE"/>
    <w:rsid w:val="00C37B8A"/>
    <w:rsid w:val="00C409AD"/>
    <w:rsid w:val="00C4253D"/>
    <w:rsid w:val="00C438CB"/>
    <w:rsid w:val="00C462D9"/>
    <w:rsid w:val="00C46F13"/>
    <w:rsid w:val="00C47D81"/>
    <w:rsid w:val="00C54F11"/>
    <w:rsid w:val="00C61673"/>
    <w:rsid w:val="00C6248B"/>
    <w:rsid w:val="00C6279C"/>
    <w:rsid w:val="00C648FB"/>
    <w:rsid w:val="00C65F30"/>
    <w:rsid w:val="00C714B5"/>
    <w:rsid w:val="00C71DE9"/>
    <w:rsid w:val="00C732F3"/>
    <w:rsid w:val="00C74270"/>
    <w:rsid w:val="00C804FF"/>
    <w:rsid w:val="00C81EFD"/>
    <w:rsid w:val="00C82744"/>
    <w:rsid w:val="00CA00E0"/>
    <w:rsid w:val="00CA0CBB"/>
    <w:rsid w:val="00CA1A73"/>
    <w:rsid w:val="00CA5F58"/>
    <w:rsid w:val="00CB2A4E"/>
    <w:rsid w:val="00CB354C"/>
    <w:rsid w:val="00CB6864"/>
    <w:rsid w:val="00CB7C72"/>
    <w:rsid w:val="00CC250C"/>
    <w:rsid w:val="00CC3754"/>
    <w:rsid w:val="00CD2637"/>
    <w:rsid w:val="00CD3F2C"/>
    <w:rsid w:val="00CD5F79"/>
    <w:rsid w:val="00CD6EE2"/>
    <w:rsid w:val="00CD7714"/>
    <w:rsid w:val="00CE06D6"/>
    <w:rsid w:val="00CE3E23"/>
    <w:rsid w:val="00CE4429"/>
    <w:rsid w:val="00CE4940"/>
    <w:rsid w:val="00CE59C1"/>
    <w:rsid w:val="00CE5A5B"/>
    <w:rsid w:val="00D02088"/>
    <w:rsid w:val="00D065C1"/>
    <w:rsid w:val="00D06FEF"/>
    <w:rsid w:val="00D07941"/>
    <w:rsid w:val="00D07C66"/>
    <w:rsid w:val="00D1189B"/>
    <w:rsid w:val="00D13D29"/>
    <w:rsid w:val="00D22593"/>
    <w:rsid w:val="00D25A6A"/>
    <w:rsid w:val="00D26F10"/>
    <w:rsid w:val="00D3044F"/>
    <w:rsid w:val="00D34B1C"/>
    <w:rsid w:val="00D4390D"/>
    <w:rsid w:val="00D4667F"/>
    <w:rsid w:val="00D529E7"/>
    <w:rsid w:val="00D6292B"/>
    <w:rsid w:val="00D62F44"/>
    <w:rsid w:val="00D6323D"/>
    <w:rsid w:val="00D63873"/>
    <w:rsid w:val="00D678A0"/>
    <w:rsid w:val="00D731D0"/>
    <w:rsid w:val="00D733C4"/>
    <w:rsid w:val="00D73DEB"/>
    <w:rsid w:val="00D76C6A"/>
    <w:rsid w:val="00D772D1"/>
    <w:rsid w:val="00D77A5F"/>
    <w:rsid w:val="00D8125B"/>
    <w:rsid w:val="00D864BD"/>
    <w:rsid w:val="00D91700"/>
    <w:rsid w:val="00D92988"/>
    <w:rsid w:val="00DA675B"/>
    <w:rsid w:val="00DB2B8A"/>
    <w:rsid w:val="00DB3D3B"/>
    <w:rsid w:val="00DC2A78"/>
    <w:rsid w:val="00DC33E6"/>
    <w:rsid w:val="00DC368C"/>
    <w:rsid w:val="00DD1F6B"/>
    <w:rsid w:val="00DD78A0"/>
    <w:rsid w:val="00DE0F63"/>
    <w:rsid w:val="00DE42F1"/>
    <w:rsid w:val="00DE7FD7"/>
    <w:rsid w:val="00DF047C"/>
    <w:rsid w:val="00DF4AE2"/>
    <w:rsid w:val="00DF7039"/>
    <w:rsid w:val="00DF7059"/>
    <w:rsid w:val="00E04D40"/>
    <w:rsid w:val="00E05E22"/>
    <w:rsid w:val="00E1055D"/>
    <w:rsid w:val="00E10AB3"/>
    <w:rsid w:val="00E127B8"/>
    <w:rsid w:val="00E12ABB"/>
    <w:rsid w:val="00E1484E"/>
    <w:rsid w:val="00E16233"/>
    <w:rsid w:val="00E229BF"/>
    <w:rsid w:val="00E33AC2"/>
    <w:rsid w:val="00E37FB5"/>
    <w:rsid w:val="00E405CD"/>
    <w:rsid w:val="00E448AF"/>
    <w:rsid w:val="00E46A7D"/>
    <w:rsid w:val="00E5237A"/>
    <w:rsid w:val="00E60F50"/>
    <w:rsid w:val="00E61B2C"/>
    <w:rsid w:val="00E64FBA"/>
    <w:rsid w:val="00E66D1C"/>
    <w:rsid w:val="00E73EE2"/>
    <w:rsid w:val="00E75653"/>
    <w:rsid w:val="00E772B7"/>
    <w:rsid w:val="00E8343D"/>
    <w:rsid w:val="00E86792"/>
    <w:rsid w:val="00E9337F"/>
    <w:rsid w:val="00E95E7A"/>
    <w:rsid w:val="00E96D7D"/>
    <w:rsid w:val="00E974DC"/>
    <w:rsid w:val="00E978D4"/>
    <w:rsid w:val="00EA070F"/>
    <w:rsid w:val="00EA64C8"/>
    <w:rsid w:val="00EB4D5A"/>
    <w:rsid w:val="00EB7C92"/>
    <w:rsid w:val="00EC2F07"/>
    <w:rsid w:val="00EC68CA"/>
    <w:rsid w:val="00EC6F4F"/>
    <w:rsid w:val="00ED2393"/>
    <w:rsid w:val="00EE0A94"/>
    <w:rsid w:val="00EE71B0"/>
    <w:rsid w:val="00EF4869"/>
    <w:rsid w:val="00F110B0"/>
    <w:rsid w:val="00F139CC"/>
    <w:rsid w:val="00F178CC"/>
    <w:rsid w:val="00F23421"/>
    <w:rsid w:val="00F23868"/>
    <w:rsid w:val="00F268D4"/>
    <w:rsid w:val="00F333D6"/>
    <w:rsid w:val="00F33F16"/>
    <w:rsid w:val="00F35A61"/>
    <w:rsid w:val="00F42E56"/>
    <w:rsid w:val="00F522C8"/>
    <w:rsid w:val="00F53170"/>
    <w:rsid w:val="00F549AB"/>
    <w:rsid w:val="00F557F9"/>
    <w:rsid w:val="00F559B7"/>
    <w:rsid w:val="00F56932"/>
    <w:rsid w:val="00F56A43"/>
    <w:rsid w:val="00F63BB8"/>
    <w:rsid w:val="00F66C52"/>
    <w:rsid w:val="00F74448"/>
    <w:rsid w:val="00F752D7"/>
    <w:rsid w:val="00F773A3"/>
    <w:rsid w:val="00F81BE2"/>
    <w:rsid w:val="00F821F6"/>
    <w:rsid w:val="00F903C6"/>
    <w:rsid w:val="00F9462A"/>
    <w:rsid w:val="00F97A21"/>
    <w:rsid w:val="00FA19C3"/>
    <w:rsid w:val="00FA1EBA"/>
    <w:rsid w:val="00FA2CB7"/>
    <w:rsid w:val="00FA5538"/>
    <w:rsid w:val="00FA5553"/>
    <w:rsid w:val="00FA7432"/>
    <w:rsid w:val="00FA7B04"/>
    <w:rsid w:val="00FB1E51"/>
    <w:rsid w:val="00FB2689"/>
    <w:rsid w:val="00FB26B0"/>
    <w:rsid w:val="00FB2F02"/>
    <w:rsid w:val="00FB3453"/>
    <w:rsid w:val="00FB4158"/>
    <w:rsid w:val="00FB7BD7"/>
    <w:rsid w:val="00FC1927"/>
    <w:rsid w:val="00FD00C5"/>
    <w:rsid w:val="00FD0BCF"/>
    <w:rsid w:val="00FD17FF"/>
    <w:rsid w:val="00FD31D5"/>
    <w:rsid w:val="00FD3682"/>
    <w:rsid w:val="00FD7C00"/>
    <w:rsid w:val="00FE066B"/>
    <w:rsid w:val="00FE4D3D"/>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11ED"/>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 w:type="character" w:customStyle="1" w:styleId="apple-converted-space">
    <w:name w:val="apple-converted-space"/>
    <w:basedOn w:val="DefaultParagraphFont"/>
    <w:rsid w:val="00F268D4"/>
  </w:style>
  <w:style w:type="character" w:styleId="Mention">
    <w:name w:val="Mention"/>
    <w:basedOn w:val="DefaultParagraphFont"/>
    <w:uiPriority w:val="99"/>
    <w:semiHidden/>
    <w:unhideWhenUsed/>
    <w:rsid w:val="00C81E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73303587">
      <w:bodyDiv w:val="1"/>
      <w:marLeft w:val="0"/>
      <w:marRight w:val="0"/>
      <w:marTop w:val="0"/>
      <w:marBottom w:val="0"/>
      <w:divBdr>
        <w:top w:val="none" w:sz="0" w:space="0" w:color="auto"/>
        <w:left w:val="none" w:sz="0" w:space="0" w:color="auto"/>
        <w:bottom w:val="none" w:sz="0" w:space="0" w:color="auto"/>
        <w:right w:val="none" w:sz="0" w:space="0" w:color="auto"/>
      </w:divBdr>
    </w:div>
    <w:div w:id="202403694">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425999206">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547912305">
      <w:bodyDiv w:val="1"/>
      <w:marLeft w:val="0"/>
      <w:marRight w:val="0"/>
      <w:marTop w:val="0"/>
      <w:marBottom w:val="0"/>
      <w:divBdr>
        <w:top w:val="none" w:sz="0" w:space="0" w:color="auto"/>
        <w:left w:val="none" w:sz="0" w:space="0" w:color="auto"/>
        <w:bottom w:val="none" w:sz="0" w:space="0" w:color="auto"/>
        <w:right w:val="none" w:sz="0" w:space="0" w:color="auto"/>
      </w:divBdr>
    </w:div>
    <w:div w:id="599870401">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76318254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2826249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254775728">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38078909">
      <w:bodyDiv w:val="1"/>
      <w:marLeft w:val="0"/>
      <w:marRight w:val="0"/>
      <w:marTop w:val="0"/>
      <w:marBottom w:val="0"/>
      <w:divBdr>
        <w:top w:val="none" w:sz="0" w:space="0" w:color="auto"/>
        <w:left w:val="none" w:sz="0" w:space="0" w:color="auto"/>
        <w:bottom w:val="none" w:sz="0" w:space="0" w:color="auto"/>
        <w:right w:val="none" w:sz="0" w:space="0" w:color="auto"/>
      </w:divBdr>
    </w:div>
    <w:div w:id="1555969815">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1616476569">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2005428730">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fabrics.org/downloads/OFIWG" TargetMode="External"/><Relationship Id="rId3" Type="http://schemas.openxmlformats.org/officeDocument/2006/relationships/styles" Target="styles.xml"/><Relationship Id="rId7" Type="http://schemas.openxmlformats.org/officeDocument/2006/relationships/hyperlink" Target="https://openfabrics.org/index.php/ofa-calendar.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sco.webex.com/ciscosales/lsr.php?RCID=d2803d90c26248abaaef3cc10e61b19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fabrics.org/downloads/OFIWG" TargetMode="External"/><Relationship Id="rId4" Type="http://schemas.openxmlformats.org/officeDocument/2006/relationships/settings" Target="settings.xml"/><Relationship Id="rId9" Type="http://schemas.openxmlformats.org/officeDocument/2006/relationships/hyperlink" Target="https://github.com/ofiwg/libfab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88D14-2362-4010-BBBF-9E142AF1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2124</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CTPClassification=CTP_PUBLIC:VisualMarkings=</cp:keywords>
  <dc:description/>
  <cp:lastModifiedBy>Paul Grun</cp:lastModifiedBy>
  <cp:revision>34</cp:revision>
  <dcterms:created xsi:type="dcterms:W3CDTF">2016-07-26T15:54:00Z</dcterms:created>
  <dcterms:modified xsi:type="dcterms:W3CDTF">2017-05-26T21:25:00Z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95c90765-3d4b-4f8f-8485-328dc6330a31</vt:lpwstr>
  </property>
  <property fmtid="{D5CDD505-2E9C-101B-9397-08002B2CF9AE}" pid="3" name="CTP_TimeStamp">
    <vt:lpwstr>2016-09-21 15:58:53Z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