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142DE91B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042439">
        <w:rPr>
          <w:b/>
        </w:rPr>
        <w:t>0</w:t>
      </w:r>
      <w:r w:rsidR="00ED15B8">
        <w:rPr>
          <w:b/>
        </w:rPr>
        <w:t>3</w:t>
      </w:r>
      <w:r w:rsidR="005701FE">
        <w:rPr>
          <w:b/>
        </w:rPr>
        <w:t>/</w:t>
      </w:r>
      <w:r w:rsidR="00AA0D30">
        <w:rPr>
          <w:b/>
        </w:rPr>
        <w:t>26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5EDA90B0" w14:textId="7EE4BD7D" w:rsidR="00AA0D30" w:rsidRDefault="00AA0D30" w:rsidP="00AA0D30">
      <w:pPr>
        <w:numPr>
          <w:ilvl w:val="0"/>
          <w:numId w:val="3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2CF61F14" w14:textId="5E6B8BAF" w:rsidR="00AA0D30" w:rsidRPr="00AA0D30" w:rsidRDefault="00AA0D30" w:rsidP="00AA0D30">
      <w:pPr>
        <w:numPr>
          <w:ilvl w:val="0"/>
          <w:numId w:val="34"/>
        </w:numPr>
        <w:spacing w:after="0" w:line="240" w:lineRule="auto"/>
        <w:rPr>
          <w:rFonts w:eastAsia="Times New Roman"/>
        </w:rPr>
      </w:pPr>
      <w:r w:rsidRPr="00AA0D30">
        <w:rPr>
          <w:rFonts w:eastAsia="Times New Roman"/>
        </w:rPr>
        <w:t>Feedback from OFA workshop</w:t>
      </w:r>
    </w:p>
    <w:p w14:paraId="79130CD1" w14:textId="1F98560F" w:rsidR="00AA0D30" w:rsidRPr="00AA0D30" w:rsidRDefault="00AA0D30" w:rsidP="00AA0D30">
      <w:pPr>
        <w:numPr>
          <w:ilvl w:val="0"/>
          <w:numId w:val="34"/>
        </w:numPr>
        <w:spacing w:after="0" w:line="240" w:lineRule="auto"/>
        <w:rPr>
          <w:rFonts w:eastAsia="Times New Roman"/>
        </w:rPr>
      </w:pPr>
      <w:r w:rsidRPr="00AA0D30">
        <w:rPr>
          <w:rFonts w:eastAsia="Times New Roman"/>
        </w:rPr>
        <w:t>Status of 1.7.1 release</w:t>
      </w:r>
    </w:p>
    <w:p w14:paraId="6ADFA3DC" w14:textId="5B0666BD" w:rsidR="00AA0D30" w:rsidRPr="00AA0D30" w:rsidRDefault="00AA0D30" w:rsidP="00AA0D30">
      <w:pPr>
        <w:numPr>
          <w:ilvl w:val="0"/>
          <w:numId w:val="34"/>
        </w:numPr>
        <w:spacing w:after="0" w:line="240" w:lineRule="auto"/>
        <w:rPr>
          <w:rFonts w:eastAsia="Times New Roman"/>
        </w:rPr>
      </w:pPr>
      <w:r w:rsidRPr="00AA0D30">
        <w:rPr>
          <w:rFonts w:eastAsia="Times New Roman"/>
        </w:rPr>
        <w:t>Continue discussion of smart networks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1A531CB1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01806ABA" w14:textId="77777777" w:rsidR="00AA0D30" w:rsidRDefault="00AA0D30" w:rsidP="005B2662">
      <w:pPr>
        <w:spacing w:after="0"/>
        <w:rPr>
          <w:rFonts w:ascii="Calibri" w:hAnsi="Calibri"/>
          <w:b/>
          <w:szCs w:val="21"/>
        </w:rPr>
      </w:pPr>
    </w:p>
    <w:p w14:paraId="38C6AAA4" w14:textId="599B928D" w:rsidR="00AA0D30" w:rsidRDefault="00AA0D30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Workshop Feedback</w:t>
      </w:r>
    </w:p>
    <w:p w14:paraId="405207E9" w14:textId="5BB8DD7B" w:rsidR="00AA0D30" w:rsidRDefault="00AA0D30" w:rsidP="00AA0D30">
      <w:pPr>
        <w:pStyle w:val="ListParagraph"/>
        <w:numPr>
          <w:ilvl w:val="0"/>
          <w:numId w:val="48"/>
        </w:numPr>
        <w:spacing w:after="0"/>
        <w:rPr>
          <w:rFonts w:ascii="Calibri" w:hAnsi="Calibri"/>
          <w:szCs w:val="21"/>
        </w:rPr>
      </w:pPr>
      <w:r w:rsidRPr="00AA0D30">
        <w:rPr>
          <w:rFonts w:ascii="Calibri" w:hAnsi="Calibri"/>
          <w:szCs w:val="21"/>
        </w:rPr>
        <w:t>A desire for better documentation for people developing providers</w:t>
      </w:r>
    </w:p>
    <w:p w14:paraId="5E159C29" w14:textId="45D1ED76" w:rsidR="00AA0D30" w:rsidRDefault="00AA0D30" w:rsidP="00AA0D30">
      <w:pPr>
        <w:pStyle w:val="ListParagraph"/>
        <w:numPr>
          <w:ilvl w:val="0"/>
          <w:numId w:val="48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 gratifying amount of support for libfabric</w:t>
      </w:r>
    </w:p>
    <w:p w14:paraId="218FB424" w14:textId="185A97C6" w:rsidR="00AA0D30" w:rsidRPr="00AA0D30" w:rsidRDefault="00AA0D30" w:rsidP="00AA0D30">
      <w:pPr>
        <w:pStyle w:val="ListParagraph"/>
        <w:numPr>
          <w:ilvl w:val="0"/>
          <w:numId w:val="48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 question about sockets support</w:t>
      </w:r>
      <w:r w:rsidR="002D1687">
        <w:rPr>
          <w:rFonts w:ascii="Calibri" w:hAnsi="Calibri"/>
          <w:szCs w:val="21"/>
        </w:rPr>
        <w:t>; we continue to have support for sockets, but looking at replacing the sockets providers, to be replaced by the TCP provider and utility providers.  Should improve performance and easier to maintain.</w:t>
      </w:r>
    </w:p>
    <w:p w14:paraId="2FE4E8E7" w14:textId="77777777" w:rsidR="00AA0D30" w:rsidRDefault="00AA0D30" w:rsidP="00110CC3">
      <w:pPr>
        <w:spacing w:after="0"/>
        <w:rPr>
          <w:rFonts w:ascii="Calibri" w:hAnsi="Calibri"/>
          <w:szCs w:val="21"/>
        </w:rPr>
      </w:pPr>
    </w:p>
    <w:p w14:paraId="79F172C0" w14:textId="284666DD" w:rsidR="00ED15B8" w:rsidRDefault="00ED15B8" w:rsidP="00110CC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Release 1.7.1</w:t>
      </w:r>
    </w:p>
    <w:p w14:paraId="5CC75D4F" w14:textId="1271DFFD" w:rsidR="00ED15B8" w:rsidRDefault="00AA0D30" w:rsidP="00110CC3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As far as is known, everything is in.  RC2 to be created </w:t>
      </w:r>
      <w:proofErr w:type="gramStart"/>
      <w:r>
        <w:rPr>
          <w:rFonts w:ascii="Calibri" w:hAnsi="Calibri"/>
          <w:szCs w:val="21"/>
        </w:rPr>
        <w:t>today, and</w:t>
      </w:r>
      <w:proofErr w:type="gramEnd"/>
      <w:r>
        <w:rPr>
          <w:rFonts w:ascii="Calibri" w:hAnsi="Calibri"/>
          <w:szCs w:val="21"/>
        </w:rPr>
        <w:t xml:space="preserve"> begin validation. Not much turnaround time is expected.</w:t>
      </w:r>
    </w:p>
    <w:p w14:paraId="5C9826D7" w14:textId="77777777" w:rsidR="00AA0D30" w:rsidRDefault="00AA0D30" w:rsidP="00110CC3">
      <w:pPr>
        <w:spacing w:after="0"/>
        <w:rPr>
          <w:rFonts w:ascii="Calibri" w:hAnsi="Calibri"/>
          <w:b/>
          <w:szCs w:val="21"/>
        </w:rPr>
      </w:pPr>
    </w:p>
    <w:p w14:paraId="4E4BEB76" w14:textId="25CCEC64" w:rsidR="007532C1" w:rsidRDefault="00841B44" w:rsidP="00110CC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Discussion – </w:t>
      </w:r>
      <w:r w:rsidR="00AA0D30">
        <w:rPr>
          <w:rFonts w:ascii="Calibri" w:hAnsi="Calibri"/>
          <w:b/>
          <w:szCs w:val="21"/>
        </w:rPr>
        <w:t>Smart networks</w:t>
      </w:r>
    </w:p>
    <w:p w14:paraId="7C478409" w14:textId="3A30C4C9" w:rsidR="00457803" w:rsidRDefault="002D1687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Added the smart </w:t>
      </w:r>
      <w:proofErr w:type="spellStart"/>
      <w:r>
        <w:rPr>
          <w:rFonts w:ascii="Calibri" w:hAnsi="Calibri"/>
          <w:szCs w:val="21"/>
        </w:rPr>
        <w:t>nic</w:t>
      </w:r>
      <w:proofErr w:type="spellEnd"/>
      <w:r>
        <w:rPr>
          <w:rFonts w:ascii="Calibri" w:hAnsi="Calibri"/>
          <w:szCs w:val="21"/>
        </w:rPr>
        <w:t xml:space="preserve"> part to the existing presentation.</w:t>
      </w:r>
    </w:p>
    <w:p w14:paraId="7BFA1E18" w14:textId="5990E993" w:rsidR="002D1687" w:rsidRDefault="002D1687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Proposal – define a new capability called FI_NETWORK_FUNC</w:t>
      </w:r>
    </w:p>
    <w:p w14:paraId="275D97A0" w14:textId="39C5B3D1" w:rsidR="002D1687" w:rsidRDefault="002D1687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To use it, bind a new n/w </w:t>
      </w:r>
      <w:proofErr w:type="spellStart"/>
      <w:r>
        <w:rPr>
          <w:rFonts w:ascii="Calibri" w:hAnsi="Calibri"/>
          <w:szCs w:val="21"/>
        </w:rPr>
        <w:t>func</w:t>
      </w:r>
      <w:proofErr w:type="spellEnd"/>
      <w:r>
        <w:rPr>
          <w:rFonts w:ascii="Calibri" w:hAnsi="Calibri"/>
          <w:szCs w:val="21"/>
        </w:rPr>
        <w:t xml:space="preserve"> to an endpoint (or possibly a memory region?).</w:t>
      </w:r>
    </w:p>
    <w:p w14:paraId="709026A0" w14:textId="3E21FB88" w:rsidR="002D1687" w:rsidRDefault="002D1687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Function is applied either as a function of a particular n/w operation, or opportunistically.</w:t>
      </w:r>
    </w:p>
    <w:p w14:paraId="38BB600E" w14:textId="07F70806" w:rsidR="002D1687" w:rsidRDefault="002D1687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Currently, no mechanism to allocate or configure remote accelerators, including switch-based.</w:t>
      </w:r>
    </w:p>
    <w:p w14:paraId="2AFB74C5" w14:textId="134F56AF" w:rsidR="002D1687" w:rsidRDefault="002D1687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Allocating remote functions needs to be asynchronous (current proposal for setting up local network functions is synchronous.)</w:t>
      </w:r>
    </w:p>
    <w:p w14:paraId="65BD3EC1" w14:textId="537CF92F" w:rsidR="002D1687" w:rsidRDefault="002D1687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Reviewing the collective stuff from a couple of years ago.</w:t>
      </w:r>
    </w:p>
    <w:p w14:paraId="7C706F57" w14:textId="0601DB44" w:rsidR="002D1687" w:rsidRDefault="002D1687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One issue mentioned previously: Peers may not be in sync</w:t>
      </w:r>
      <w:r w:rsidR="0065351A">
        <w:rPr>
          <w:rFonts w:ascii="Calibri" w:hAnsi="Calibri"/>
          <w:szCs w:val="21"/>
        </w:rPr>
        <w:t xml:space="preserve">; there may be a need for some sort of a synchronization function. </w:t>
      </w:r>
    </w:p>
    <w:p w14:paraId="104573DB" w14:textId="75807216" w:rsidR="0065351A" w:rsidRDefault="0065351A" w:rsidP="00EC01B1">
      <w:pPr>
        <w:spacing w:after="0"/>
        <w:rPr>
          <w:rFonts w:ascii="Calibri" w:hAnsi="Calibri"/>
          <w:szCs w:val="21"/>
        </w:rPr>
      </w:pPr>
      <w:r w:rsidRPr="0065351A">
        <w:rPr>
          <w:rFonts w:ascii="Calibri" w:hAnsi="Calibri"/>
          <w:b/>
          <w:szCs w:val="21"/>
        </w:rPr>
        <w:t>Important:</w:t>
      </w:r>
      <w:r>
        <w:rPr>
          <w:rFonts w:ascii="Calibri" w:hAnsi="Calibri"/>
          <w:szCs w:val="21"/>
        </w:rPr>
        <w:t xml:space="preserve"> the description of the low level libfabric functions and how they map onto e.g. MPI collectives should not be looked at as the proposal, it’s simply an attempt to understand a possible mapping.</w:t>
      </w:r>
    </w:p>
    <w:p w14:paraId="5BA5A52F" w14:textId="245A9BF4" w:rsidR="0065351A" w:rsidRDefault="0065351A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Discussed ideas about the correct level of abstraction that should be provided across the API.</w:t>
      </w:r>
      <w:r w:rsidR="003D275A">
        <w:rPr>
          <w:rFonts w:ascii="Calibri" w:hAnsi="Calibri"/>
          <w:szCs w:val="21"/>
        </w:rPr>
        <w:t xml:space="preserve"> In some cases, the abstraction provided across the API should be such that the provider is able to intuit the intention of the consumer, in the case of offloaded functions.</w:t>
      </w:r>
    </w:p>
    <w:p w14:paraId="431D9AD6" w14:textId="4AD9CDE6" w:rsidR="003D275A" w:rsidRDefault="003D275A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What to call a ‘collective group’?  Is it functionally distinct from a multicast group? Probably not, but for readability reasons might want to create a collective flag which is functionally equivalent to the multicast flag.</w:t>
      </w:r>
    </w:p>
    <w:p w14:paraId="20BCD749" w14:textId="07AD6AE9" w:rsidR="003D275A" w:rsidRDefault="003D275A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lastRenderedPageBreak/>
        <w:t xml:space="preserve">From a </w:t>
      </w:r>
      <w:proofErr w:type="gramStart"/>
      <w:r>
        <w:rPr>
          <w:rFonts w:ascii="Calibri" w:hAnsi="Calibri"/>
          <w:szCs w:val="21"/>
        </w:rPr>
        <w:t>capabilities</w:t>
      </w:r>
      <w:proofErr w:type="gramEnd"/>
      <w:r>
        <w:rPr>
          <w:rFonts w:ascii="Calibri" w:hAnsi="Calibri"/>
          <w:szCs w:val="21"/>
        </w:rPr>
        <w:t xml:space="preserve"> perspective, fi_getinfo is focused on discovering local capabilities.  How to discover what is available out in the fabric?</w:t>
      </w:r>
      <w:r w:rsidR="009C49E1">
        <w:rPr>
          <w:rFonts w:ascii="Calibri" w:hAnsi="Calibri"/>
          <w:szCs w:val="21"/>
        </w:rPr>
        <w:t xml:space="preserve">  fi_getinfo is intended to be synchronous.</w:t>
      </w:r>
    </w:p>
    <w:p w14:paraId="5DD0539B" w14:textId="573B9AB5" w:rsidR="0065351A" w:rsidRDefault="009C49E1" w:rsidP="00EC01B1">
      <w:pPr>
        <w:spacing w:after="0"/>
        <w:rPr>
          <w:rFonts w:ascii="Calibri" w:hAnsi="Calibri"/>
          <w:szCs w:val="21"/>
        </w:rPr>
      </w:pPr>
      <w:proofErr w:type="spellStart"/>
      <w:r>
        <w:rPr>
          <w:rFonts w:ascii="Calibri" w:hAnsi="Calibri"/>
          <w:szCs w:val="21"/>
        </w:rPr>
        <w:t>Synchonous</w:t>
      </w:r>
      <w:proofErr w:type="spellEnd"/>
      <w:r>
        <w:rPr>
          <w:rFonts w:ascii="Calibri" w:hAnsi="Calibri"/>
          <w:szCs w:val="21"/>
        </w:rPr>
        <w:t xml:space="preserve"> vs asynchronous – local (endpoint) functions (e.g. memory registration) is normally done today synchronously by applications because it’s simpler. But for accessing remote capabilities, asynchronous may be required.</w:t>
      </w:r>
    </w:p>
    <w:p w14:paraId="1D4704A6" w14:textId="77777777" w:rsidR="00AA0D30" w:rsidRDefault="00AA0D30" w:rsidP="00EC01B1">
      <w:pPr>
        <w:spacing w:after="0"/>
        <w:rPr>
          <w:rFonts w:ascii="Calibri" w:hAnsi="Calibri"/>
          <w:b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1F173D68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AA0D30">
        <w:rPr>
          <w:rFonts w:ascii="Calibri" w:hAnsi="Calibri"/>
          <w:szCs w:val="21"/>
        </w:rPr>
        <w:t>April 9,</w:t>
      </w:r>
      <w:r w:rsidR="00042439">
        <w:rPr>
          <w:rFonts w:ascii="Calibri" w:hAnsi="Calibri"/>
          <w:szCs w:val="21"/>
        </w:rPr>
        <w:t xml:space="preserve"> 2019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29F4FF" w14:textId="77777777"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09D00E03" w14:textId="15538423" w:rsidR="009E65D5" w:rsidRDefault="007D2E9A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-none-</w:t>
      </w:r>
      <w:bookmarkStart w:id="0" w:name="_GoBack"/>
      <w:bookmarkEnd w:id="0"/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7777777"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6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4B2"/>
    <w:multiLevelType w:val="hybridMultilevel"/>
    <w:tmpl w:val="E440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207B92"/>
    <w:multiLevelType w:val="hybridMultilevel"/>
    <w:tmpl w:val="0F06B008"/>
    <w:lvl w:ilvl="0" w:tplc="9E384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C594F"/>
    <w:multiLevelType w:val="hybridMultilevel"/>
    <w:tmpl w:val="7FC2975A"/>
    <w:lvl w:ilvl="0" w:tplc="591CE1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2707"/>
    <w:multiLevelType w:val="hybridMultilevel"/>
    <w:tmpl w:val="2AA8C138"/>
    <w:lvl w:ilvl="0" w:tplc="F3B4C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173CF"/>
    <w:multiLevelType w:val="hybridMultilevel"/>
    <w:tmpl w:val="B4468E50"/>
    <w:lvl w:ilvl="0" w:tplc="F474A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D6EF7"/>
    <w:multiLevelType w:val="hybridMultilevel"/>
    <w:tmpl w:val="3F3EC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C7261"/>
    <w:multiLevelType w:val="hybridMultilevel"/>
    <w:tmpl w:val="4356BCCA"/>
    <w:lvl w:ilvl="0" w:tplc="973E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27E48"/>
    <w:multiLevelType w:val="hybridMultilevel"/>
    <w:tmpl w:val="B158121C"/>
    <w:lvl w:ilvl="0" w:tplc="E7261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44AA"/>
    <w:multiLevelType w:val="hybridMultilevel"/>
    <w:tmpl w:val="50C894AE"/>
    <w:lvl w:ilvl="0" w:tplc="1D40A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7793E"/>
    <w:multiLevelType w:val="hybridMultilevel"/>
    <w:tmpl w:val="C96C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91671"/>
    <w:multiLevelType w:val="hybridMultilevel"/>
    <w:tmpl w:val="2D325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52087"/>
    <w:multiLevelType w:val="hybridMultilevel"/>
    <w:tmpl w:val="4C2C8420"/>
    <w:lvl w:ilvl="0" w:tplc="3BDCF3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E30700"/>
    <w:multiLevelType w:val="hybridMultilevel"/>
    <w:tmpl w:val="9A02B9DA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94E9D"/>
    <w:multiLevelType w:val="hybridMultilevel"/>
    <w:tmpl w:val="86607522"/>
    <w:lvl w:ilvl="0" w:tplc="88CC8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75EFB"/>
    <w:multiLevelType w:val="hybridMultilevel"/>
    <w:tmpl w:val="A89C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44F66"/>
    <w:multiLevelType w:val="hybridMultilevel"/>
    <w:tmpl w:val="C270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60FA1"/>
    <w:multiLevelType w:val="hybridMultilevel"/>
    <w:tmpl w:val="2A90574A"/>
    <w:lvl w:ilvl="0" w:tplc="36BE8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A00EC"/>
    <w:multiLevelType w:val="hybridMultilevel"/>
    <w:tmpl w:val="0B9E1FAE"/>
    <w:lvl w:ilvl="0" w:tplc="B672E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26DB7"/>
    <w:multiLevelType w:val="hybridMultilevel"/>
    <w:tmpl w:val="90E6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8375E"/>
    <w:multiLevelType w:val="hybridMultilevel"/>
    <w:tmpl w:val="3102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81E3E"/>
    <w:multiLevelType w:val="hybridMultilevel"/>
    <w:tmpl w:val="E8F82CBE"/>
    <w:lvl w:ilvl="0" w:tplc="47446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42"/>
  </w:num>
  <w:num w:numId="4">
    <w:abstractNumId w:val="3"/>
  </w:num>
  <w:num w:numId="5">
    <w:abstractNumId w:val="25"/>
  </w:num>
  <w:num w:numId="6">
    <w:abstractNumId w:val="14"/>
  </w:num>
  <w:num w:numId="7">
    <w:abstractNumId w:val="39"/>
  </w:num>
  <w:num w:numId="8">
    <w:abstractNumId w:val="43"/>
  </w:num>
  <w:num w:numId="9">
    <w:abstractNumId w:val="32"/>
  </w:num>
  <w:num w:numId="10">
    <w:abstractNumId w:val="8"/>
  </w:num>
  <w:num w:numId="11">
    <w:abstractNumId w:val="27"/>
  </w:num>
  <w:num w:numId="12">
    <w:abstractNumId w:val="43"/>
  </w:num>
  <w:num w:numId="13">
    <w:abstractNumId w:val="26"/>
  </w:num>
  <w:num w:numId="14">
    <w:abstractNumId w:val="2"/>
  </w:num>
  <w:num w:numId="15">
    <w:abstractNumId w:val="1"/>
  </w:num>
  <w:num w:numId="16">
    <w:abstractNumId w:val="10"/>
  </w:num>
  <w:num w:numId="17">
    <w:abstractNumId w:val="5"/>
  </w:num>
  <w:num w:numId="18">
    <w:abstractNumId w:val="31"/>
  </w:num>
  <w:num w:numId="19">
    <w:abstractNumId w:val="46"/>
  </w:num>
  <w:num w:numId="20">
    <w:abstractNumId w:val="29"/>
  </w:num>
  <w:num w:numId="21">
    <w:abstractNumId w:val="22"/>
  </w:num>
  <w:num w:numId="22">
    <w:abstractNumId w:val="13"/>
  </w:num>
  <w:num w:numId="23">
    <w:abstractNumId w:val="15"/>
  </w:num>
  <w:num w:numId="24">
    <w:abstractNumId w:val="4"/>
  </w:num>
  <w:num w:numId="25">
    <w:abstractNumId w:val="19"/>
  </w:num>
  <w:num w:numId="26">
    <w:abstractNumId w:val="9"/>
  </w:num>
  <w:num w:numId="27">
    <w:abstractNumId w:val="30"/>
  </w:num>
  <w:num w:numId="28">
    <w:abstractNumId w:val="24"/>
  </w:num>
  <w:num w:numId="29">
    <w:abstractNumId w:val="33"/>
  </w:num>
  <w:num w:numId="30">
    <w:abstractNumId w:val="12"/>
  </w:num>
  <w:num w:numId="31">
    <w:abstractNumId w:val="20"/>
  </w:num>
  <w:num w:numId="32">
    <w:abstractNumId w:val="34"/>
  </w:num>
  <w:num w:numId="33">
    <w:abstractNumId w:val="21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45"/>
  </w:num>
  <w:num w:numId="37">
    <w:abstractNumId w:val="6"/>
  </w:num>
  <w:num w:numId="38">
    <w:abstractNumId w:val="7"/>
  </w:num>
  <w:num w:numId="39">
    <w:abstractNumId w:val="38"/>
  </w:num>
  <w:num w:numId="40">
    <w:abstractNumId w:val="44"/>
  </w:num>
  <w:num w:numId="41">
    <w:abstractNumId w:val="36"/>
  </w:num>
  <w:num w:numId="42">
    <w:abstractNumId w:val="11"/>
  </w:num>
  <w:num w:numId="43">
    <w:abstractNumId w:val="0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41"/>
  </w:num>
  <w:num w:numId="47">
    <w:abstractNumId w:val="16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EE3"/>
    <w:rsid w:val="00291D8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4FE4"/>
    <w:rsid w:val="002F5035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6B2B"/>
    <w:rsid w:val="00736E80"/>
    <w:rsid w:val="007402EB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D2E9A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50D5"/>
    <w:rsid w:val="00BB5E1F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3F43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29BF"/>
    <w:rsid w:val="00E23365"/>
    <w:rsid w:val="00E33AC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110B0"/>
    <w:rsid w:val="00F139CC"/>
    <w:rsid w:val="00F178CC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fabrics.org/index.php/ofa-calenda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E11D-9F9A-458F-8CFA-E0545E76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85</cp:revision>
  <dcterms:created xsi:type="dcterms:W3CDTF">2016-07-26T15:54:00Z</dcterms:created>
  <dcterms:modified xsi:type="dcterms:W3CDTF">2019-05-30T01:15:00Z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