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875AC6" w:rsidP="002E6C33">
      <w:pPr>
        <w:spacing w:after="0"/>
        <w:rPr>
          <w:b/>
        </w:rPr>
      </w:pPr>
      <w:r>
        <w:rPr>
          <w:b/>
        </w:rPr>
        <w:t xml:space="preserve">OFI WG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79423D">
        <w:rPr>
          <w:b/>
        </w:rPr>
        <w:t>Weekly telecom – 11/04</w:t>
      </w:r>
      <w:r w:rsidR="00323AE7">
        <w:rPr>
          <w:b/>
        </w:rPr>
        <w:t>/2014</w:t>
      </w:r>
    </w:p>
    <w:p w:rsidR="00C213F5" w:rsidRPr="00C116D7" w:rsidRDefault="00C213F5" w:rsidP="00C213F5">
      <w:pPr>
        <w:spacing w:after="0"/>
        <w:rPr>
          <w:b/>
        </w:rPr>
      </w:pPr>
      <w:r>
        <w:rPr>
          <w:b/>
        </w:rPr>
        <w:t xml:space="preserve">OFIWG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>
        <w:t>Fabrics Interfaces</w:t>
      </w:r>
      <w:r w:rsidRPr="00D07C66">
        <w:t xml:space="preserve"> WG</w:t>
      </w:r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FF5A68" w:rsidRDefault="00FF5A68" w:rsidP="00E16233">
      <w:pPr>
        <w:pStyle w:val="ListParagraph"/>
        <w:numPr>
          <w:ilvl w:val="0"/>
          <w:numId w:val="8"/>
        </w:numPr>
        <w:spacing w:after="0"/>
      </w:pPr>
      <w:proofErr w:type="spellStart"/>
      <w:r>
        <w:t>role</w:t>
      </w:r>
      <w:proofErr w:type="spellEnd"/>
      <w:r>
        <w:t xml:space="preserve"> call, </w:t>
      </w:r>
    </w:p>
    <w:p w:rsidR="00C213F5" w:rsidRDefault="00D84E8C" w:rsidP="0079423D">
      <w:pPr>
        <w:pStyle w:val="ListParagraph"/>
        <w:numPr>
          <w:ilvl w:val="0"/>
          <w:numId w:val="8"/>
        </w:numPr>
        <w:spacing w:after="0"/>
      </w:pPr>
      <w:r>
        <w:t>Bernard Metzler’s presentation on byte addressable memory architecture</w:t>
      </w:r>
    </w:p>
    <w:p w:rsidR="00215511" w:rsidRDefault="00215511" w:rsidP="000909C9">
      <w:pPr>
        <w:spacing w:after="0"/>
      </w:pPr>
    </w:p>
    <w:p w:rsidR="006D0595" w:rsidRDefault="006D0595" w:rsidP="000909C9">
      <w:pPr>
        <w:spacing w:after="0"/>
      </w:pPr>
      <w:proofErr w:type="gramStart"/>
      <w:r>
        <w:t>Reprising Bernard’s materials from last week on byte addressable memory.</w:t>
      </w:r>
      <w:proofErr w:type="gramEnd"/>
    </w:p>
    <w:p w:rsidR="006D0595" w:rsidRDefault="006D0595" w:rsidP="000909C9">
      <w:pPr>
        <w:spacing w:after="0"/>
      </w:pPr>
      <w:r>
        <w:t>Reviewed some basic, general requests:</w:t>
      </w:r>
    </w:p>
    <w:p w:rsidR="006D0595" w:rsidRDefault="006D0595" w:rsidP="000909C9">
      <w:pPr>
        <w:spacing w:after="0"/>
      </w:pPr>
      <w:r>
        <w:t xml:space="preserve">- </w:t>
      </w:r>
      <w:proofErr w:type="gramStart"/>
      <w:r>
        <w:t>byte</w:t>
      </w:r>
      <w:proofErr w:type="gramEnd"/>
      <w:r>
        <w:t xml:space="preserve"> granular access,</w:t>
      </w:r>
    </w:p>
    <w:p w:rsidR="006D0595" w:rsidRDefault="006D0595" w:rsidP="000909C9">
      <w:pPr>
        <w:spacing w:after="0"/>
      </w:pPr>
      <w:r>
        <w:t>- RDMA Read/Write, atomics, Expose NVM specifics</w:t>
      </w:r>
    </w:p>
    <w:p w:rsidR="006D0595" w:rsidRDefault="006D0595" w:rsidP="000909C9">
      <w:pPr>
        <w:spacing w:after="0"/>
      </w:pPr>
      <w:r>
        <w:t>Ordering requirements</w:t>
      </w:r>
    </w:p>
    <w:p w:rsidR="006D0595" w:rsidRDefault="006D0595" w:rsidP="000909C9">
      <w:pPr>
        <w:spacing w:after="0"/>
      </w:pPr>
      <w:r>
        <w:t xml:space="preserve">- </w:t>
      </w:r>
      <w:proofErr w:type="gramStart"/>
      <w:r>
        <w:t>strict</w:t>
      </w:r>
      <w:proofErr w:type="gramEnd"/>
      <w:r>
        <w:t xml:space="preserve"> ordering</w:t>
      </w:r>
    </w:p>
    <w:p w:rsidR="006D0595" w:rsidRDefault="006D0595" w:rsidP="000909C9">
      <w:pPr>
        <w:spacing w:after="0"/>
      </w:pPr>
      <w:r>
        <w:t xml:space="preserve">- </w:t>
      </w:r>
      <w:proofErr w:type="gramStart"/>
      <w:r>
        <w:t>lazy</w:t>
      </w:r>
      <w:proofErr w:type="gramEnd"/>
      <w:r>
        <w:t xml:space="preserve"> ordering,</w:t>
      </w:r>
    </w:p>
    <w:p w:rsidR="006D0595" w:rsidRDefault="006D0595" w:rsidP="000909C9">
      <w:pPr>
        <w:spacing w:after="0"/>
      </w:pPr>
      <w:r>
        <w:t xml:space="preserve">- </w:t>
      </w:r>
      <w:proofErr w:type="gramStart"/>
      <w:r>
        <w:t>explicit</w:t>
      </w:r>
      <w:proofErr w:type="gramEnd"/>
      <w:r>
        <w:t xml:space="preserve"> unordered</w:t>
      </w:r>
    </w:p>
    <w:p w:rsidR="006D0595" w:rsidRDefault="006D0595" w:rsidP="000909C9">
      <w:pPr>
        <w:spacing w:after="0"/>
      </w:pPr>
      <w:r>
        <w:t>- ordering selectable</w:t>
      </w:r>
    </w:p>
    <w:p w:rsidR="006D0595" w:rsidRDefault="006D0595" w:rsidP="000909C9">
      <w:pPr>
        <w:spacing w:after="0"/>
      </w:pPr>
      <w:r>
        <w:t>- fencing</w:t>
      </w:r>
    </w:p>
    <w:p w:rsidR="006D0595" w:rsidRDefault="006D0595" w:rsidP="000909C9">
      <w:pPr>
        <w:spacing w:after="0"/>
      </w:pPr>
      <w:r>
        <w:t>Write Completion level</w:t>
      </w:r>
    </w:p>
    <w:p w:rsidR="006D0595" w:rsidRDefault="006D0595" w:rsidP="000909C9">
      <w:pPr>
        <w:spacing w:after="0"/>
      </w:pPr>
      <w:r>
        <w:t>- write/send with lazy completion – data has reached the peer, but may not have been written</w:t>
      </w:r>
    </w:p>
    <w:p w:rsidR="006D0595" w:rsidRDefault="006D0595" w:rsidP="000909C9">
      <w:pPr>
        <w:spacing w:after="0"/>
      </w:pPr>
      <w:r>
        <w:t>- write/send committed – data has been written to target device</w:t>
      </w:r>
    </w:p>
    <w:p w:rsidR="006D0595" w:rsidRDefault="006D0595" w:rsidP="000909C9">
      <w:pPr>
        <w:spacing w:after="0"/>
      </w:pPr>
      <w:r>
        <w:t>Read and Write Acceleration</w:t>
      </w:r>
    </w:p>
    <w:p w:rsidR="006D0595" w:rsidRDefault="006D0595" w:rsidP="000909C9">
      <w:pPr>
        <w:spacing w:after="0"/>
      </w:pPr>
      <w:r>
        <w:t>- read ahead</w:t>
      </w:r>
    </w:p>
    <w:p w:rsidR="006D0595" w:rsidRDefault="006D0595" w:rsidP="000909C9">
      <w:pPr>
        <w:spacing w:after="0"/>
      </w:pPr>
      <w:r>
        <w:t>- write more</w:t>
      </w:r>
    </w:p>
    <w:p w:rsidR="006D0595" w:rsidRDefault="006D0595" w:rsidP="000909C9">
      <w:pPr>
        <w:spacing w:after="0"/>
      </w:pPr>
      <w:r>
        <w:t>Memory Registration and Addressing</w:t>
      </w:r>
    </w:p>
    <w:p w:rsidR="006D0595" w:rsidRDefault="006D0595" w:rsidP="000909C9">
      <w:pPr>
        <w:spacing w:after="0"/>
      </w:pPr>
      <w:r>
        <w:t xml:space="preserve">- </w:t>
      </w:r>
      <w:proofErr w:type="gramStart"/>
      <w:r>
        <w:t>zero-based</w:t>
      </w:r>
      <w:proofErr w:type="gramEnd"/>
      <w:r>
        <w:t xml:space="preserve"> addressing – support zero based addressing </w:t>
      </w:r>
      <w:r w:rsidR="009172A3">
        <w:t xml:space="preserve">(same as physical addressing, but of course there is only a key, no physical address.  ZBA gives an offset </w:t>
      </w:r>
      <w:r w:rsidR="009F79FB">
        <w:t>into physical memory space.</w:t>
      </w:r>
    </w:p>
    <w:p w:rsidR="009172A3" w:rsidRDefault="009172A3" w:rsidP="000909C9">
      <w:pPr>
        <w:spacing w:after="0"/>
      </w:pPr>
      <w:r>
        <w:t>-Registration mapped by VA – allow NVM registration using VA from resource mapping</w:t>
      </w:r>
    </w:p>
    <w:p w:rsidR="006D0595" w:rsidRDefault="009172A3" w:rsidP="000909C9">
      <w:pPr>
        <w:spacing w:after="0"/>
      </w:pPr>
      <w:r>
        <w:t xml:space="preserve">- </w:t>
      </w:r>
      <w:proofErr w:type="gramStart"/>
      <w:r>
        <w:t>registration</w:t>
      </w:r>
      <w:proofErr w:type="gramEnd"/>
      <w:r>
        <w:t xml:space="preserve"> by opaque resource ID (e.g. memory handle, as opposed to a VA)</w:t>
      </w:r>
    </w:p>
    <w:p w:rsidR="009172A3" w:rsidRDefault="009172A3" w:rsidP="000909C9">
      <w:pPr>
        <w:spacing w:after="0"/>
      </w:pPr>
      <w:r>
        <w:t>- re-registration by reservation key – allow re-registration of previously registered persistent memory object.</w:t>
      </w:r>
    </w:p>
    <w:p w:rsidR="009172A3" w:rsidRDefault="009172A3" w:rsidP="000909C9">
      <w:pPr>
        <w:spacing w:after="0"/>
      </w:pPr>
      <w:r>
        <w:t>- re-size memory registration</w:t>
      </w:r>
    </w:p>
    <w:p w:rsidR="009172A3" w:rsidRDefault="009172A3" w:rsidP="000909C9">
      <w:pPr>
        <w:spacing w:after="0"/>
      </w:pPr>
      <w:r>
        <w:t>NVM Specific Commands Support</w:t>
      </w:r>
    </w:p>
    <w:p w:rsidR="009172A3" w:rsidRDefault="009172A3" w:rsidP="000909C9">
      <w:pPr>
        <w:spacing w:after="0"/>
      </w:pPr>
      <w:r>
        <w:t>- TRIM support – a reservation stays up, but the current content of the registration is not considered usable.  It only becomes valid again if it is re-written.  If you have persistent memory, you are creating/reading/writing files, but device doesn’t know that a file has potentially been closed.  Useful for e.g. garbage collection, but allows the res</w:t>
      </w:r>
      <w:r w:rsidR="00615230">
        <w:t>ource to be re-used, with the previous contents having been lost, but you may not be able to guarantee that the previous contents have been wiped.</w:t>
      </w:r>
    </w:p>
    <w:p w:rsidR="00615230" w:rsidRDefault="00615230" w:rsidP="000909C9">
      <w:pPr>
        <w:spacing w:after="0"/>
      </w:pPr>
      <w:r>
        <w:t>Accessing local NVM</w:t>
      </w:r>
    </w:p>
    <w:p w:rsidR="00615230" w:rsidRDefault="00615230" w:rsidP="000909C9">
      <w:pPr>
        <w:spacing w:after="0"/>
      </w:pPr>
      <w:r>
        <w:t xml:space="preserve">- </w:t>
      </w:r>
      <w:proofErr w:type="gramStart"/>
      <w:r>
        <w:t>single</w:t>
      </w:r>
      <w:proofErr w:type="gramEnd"/>
      <w:r>
        <w:t xml:space="preserve"> </w:t>
      </w:r>
      <w:proofErr w:type="spellStart"/>
      <w:r>
        <w:t>EndPoint</w:t>
      </w:r>
      <w:proofErr w:type="spellEnd"/>
      <w:r>
        <w:t xml:space="preserve"> for operations on local storage.  </w:t>
      </w:r>
      <w:proofErr w:type="gramStart"/>
      <w:r>
        <w:t>allows</w:t>
      </w:r>
      <w:proofErr w:type="gramEnd"/>
      <w:r>
        <w:t xml:space="preserve"> access to local NVM.</w:t>
      </w:r>
    </w:p>
    <w:p w:rsidR="00615230" w:rsidRDefault="00615230" w:rsidP="000909C9">
      <w:pPr>
        <w:spacing w:after="0"/>
      </w:pPr>
      <w:r>
        <w:t>Mixed DRAM and NVM access</w:t>
      </w:r>
    </w:p>
    <w:p w:rsidR="00615230" w:rsidRDefault="00615230" w:rsidP="000909C9">
      <w:pPr>
        <w:spacing w:after="0"/>
      </w:pPr>
      <w:r>
        <w:t xml:space="preserve">- </w:t>
      </w:r>
      <w:proofErr w:type="gramStart"/>
      <w:r>
        <w:t>work</w:t>
      </w:r>
      <w:proofErr w:type="gramEnd"/>
      <w:r>
        <w:t xml:space="preserve"> request may reference any memory type.  SGL may reference a mix of storage and DRAM.</w:t>
      </w:r>
    </w:p>
    <w:p w:rsidR="00D163D8" w:rsidRDefault="00D163D8" w:rsidP="000909C9">
      <w:pPr>
        <w:spacing w:after="0"/>
      </w:pPr>
    </w:p>
    <w:p w:rsidR="00615230" w:rsidRDefault="00615230" w:rsidP="000909C9">
      <w:pPr>
        <w:spacing w:after="0"/>
      </w:pPr>
      <w:proofErr w:type="gramStart"/>
      <w:r>
        <w:lastRenderedPageBreak/>
        <w:t>Any performance requirements?</w:t>
      </w:r>
      <w:proofErr w:type="gramEnd"/>
      <w:r>
        <w:t xml:space="preserve">  Many people have a requirement that the client of an RDMA operation is not involved in the operation, even though it is NVM memory being accessed.</w:t>
      </w:r>
    </w:p>
    <w:p w:rsidR="00615230" w:rsidRDefault="00615230" w:rsidP="000909C9">
      <w:pPr>
        <w:spacing w:after="0"/>
      </w:pPr>
    </w:p>
    <w:p w:rsidR="00615230" w:rsidRDefault="00615230" w:rsidP="000909C9">
      <w:pPr>
        <w:spacing w:after="0"/>
      </w:pPr>
      <w:r>
        <w:t>New slide deck</w:t>
      </w:r>
      <w:r w:rsidR="00BF149F">
        <w:t xml:space="preserve"> – “Accessing byte-addressable NVM using OFI”</w:t>
      </w:r>
    </w:p>
    <w:p w:rsidR="00BF149F" w:rsidRDefault="00BF149F" w:rsidP="000909C9">
      <w:pPr>
        <w:spacing w:after="0"/>
      </w:pPr>
      <w:r>
        <w:t>- Source of Requirements: requirements arise due to</w:t>
      </w:r>
      <w:r w:rsidR="00B4526E">
        <w:t xml:space="preserve"> </w:t>
      </w:r>
      <w:r>
        <w:t>access delay, persistency…</w:t>
      </w:r>
    </w:p>
    <w:p w:rsidR="00BF149F" w:rsidRDefault="00BF149F" w:rsidP="000909C9">
      <w:pPr>
        <w:spacing w:after="0"/>
      </w:pPr>
      <w:r>
        <w:t>- Lazy Ordered vs Explicitly Unordered – an example showing the difference.  Compensates for media access delays, enhances access efficiency by merging, mix access to different media types (DRAM/NVM)</w:t>
      </w:r>
    </w:p>
    <w:p w:rsidR="00BF149F" w:rsidRDefault="00BF149F" w:rsidP="000909C9">
      <w:pPr>
        <w:spacing w:after="0"/>
      </w:pPr>
      <w:r>
        <w:t>- Grouping (“Extended Atomics”)</w:t>
      </w:r>
    </w:p>
    <w:p w:rsidR="00BF149F" w:rsidRDefault="00BF149F" w:rsidP="000909C9">
      <w:pPr>
        <w:spacing w:after="0"/>
      </w:pPr>
      <w:r>
        <w:t>- Write/Read completion level – write into NVM with speculative completion (sufficient that data has reached the peer), write into NVM with commit (on write completion).</w:t>
      </w:r>
    </w:p>
    <w:p w:rsidR="00BF149F" w:rsidRDefault="00BF149F" w:rsidP="000909C9">
      <w:pPr>
        <w:spacing w:after="0"/>
      </w:pPr>
      <w:r>
        <w:t xml:space="preserve">- VA-based addressing of NVM memory – </w:t>
      </w:r>
    </w:p>
    <w:p w:rsidR="00257784" w:rsidRDefault="00BF149F" w:rsidP="000909C9">
      <w:pPr>
        <w:spacing w:after="0"/>
      </w:pPr>
      <w:r>
        <w:t>- Key/Object-based addressing – a key already exists from a previous registration.</w:t>
      </w:r>
      <w:r w:rsidR="00257784">
        <w:t xml:space="preserve"> Avoids maintaining VA, but requires zero-based addressing (physical memory address offset</w:t>
      </w:r>
    </w:p>
    <w:p w:rsidR="00257784" w:rsidRDefault="00257784" w:rsidP="000909C9">
      <w:pPr>
        <w:spacing w:after="0"/>
      </w:pPr>
      <w:r>
        <w:t>- Access local NVM using a single Endpoint</w:t>
      </w:r>
    </w:p>
    <w:p w:rsidR="00257784" w:rsidRDefault="00257784" w:rsidP="000909C9">
      <w:pPr>
        <w:spacing w:after="0"/>
      </w:pPr>
    </w:p>
    <w:p w:rsidR="00154831" w:rsidRDefault="00257784" w:rsidP="000909C9">
      <w:pPr>
        <w:spacing w:after="0"/>
      </w:pPr>
      <w:r>
        <w:t>All the above</w:t>
      </w:r>
      <w:r w:rsidR="00B4526E">
        <w:t xml:space="preserve"> has been prototyped by IBM, which</w:t>
      </w:r>
      <w:r>
        <w:t xml:space="preserve"> intend</w:t>
      </w:r>
      <w:r w:rsidR="00B4526E">
        <w:t>s</w:t>
      </w:r>
      <w:r>
        <w:t xml:space="preserve"> to </w:t>
      </w:r>
      <w:r w:rsidR="00B4526E">
        <w:t>open source shortly.</w:t>
      </w:r>
      <w:bookmarkStart w:id="0" w:name="_GoBack"/>
      <w:bookmarkEnd w:id="0"/>
    </w:p>
    <w:p w:rsidR="00322DDC" w:rsidRPr="00E16233" w:rsidRDefault="00322DDC" w:rsidP="00060571">
      <w:pPr>
        <w:spacing w:after="0"/>
      </w:pPr>
    </w:p>
    <w:p w:rsidR="00C213F5" w:rsidRDefault="006B564D" w:rsidP="00EC6F4F">
      <w:pPr>
        <w:spacing w:after="0"/>
        <w:rPr>
          <w:b/>
        </w:rPr>
      </w:pPr>
      <w:r w:rsidRPr="006B564D">
        <w:rPr>
          <w:b/>
        </w:rPr>
        <w:t>Agenda for next meeting</w:t>
      </w:r>
    </w:p>
    <w:p w:rsidR="000B3726" w:rsidRDefault="000B3726" w:rsidP="00EC6F4F">
      <w:pPr>
        <w:spacing w:after="0"/>
      </w:pPr>
      <w:r>
        <w:t>Chet Douglas – some challenges being faced by Intel (and other processor vendors) in making data persistent.</w:t>
      </w:r>
    </w:p>
    <w:p w:rsidR="00576E35" w:rsidRPr="00576E35" w:rsidRDefault="00576E35" w:rsidP="00EC6F4F">
      <w:pPr>
        <w:spacing w:after="0"/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0B3726">
        <w:t>, 12/2</w:t>
      </w:r>
      <w:r w:rsidR="00875AC6">
        <w:t>/</w:t>
      </w:r>
      <w:r w:rsidR="00EC6F4F">
        <w:t>14</w:t>
      </w:r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76E35" w:rsidRPr="00576E35" w:rsidRDefault="00B4526E" w:rsidP="00576E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76E35">
          <w:rPr>
            <w:rStyle w:val="Hyperlink"/>
            <w:rFonts w:ascii="Calibri" w:hAnsi="Calibri" w:cs="Calibri"/>
            <w:color w:val="0000FF"/>
          </w:rPr>
          <w:t>https://cisco.webex.com/cisco/j.php?J=200935598&amp;PW=67935ad6df07030d5f05044a5b0f</w:t>
        </w:r>
      </w:hyperlink>
      <w:r w:rsidR="00576E35">
        <w:rPr>
          <w:rFonts w:ascii="Calibri" w:hAnsi="Calibri" w:cs="Calibri"/>
        </w:rPr>
        <w:t xml:space="preserve"> </w:t>
      </w:r>
    </w:p>
    <w:sectPr w:rsidR="00576E35" w:rsidRPr="00576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70B"/>
    <w:rsid w:val="00021F99"/>
    <w:rsid w:val="000253B9"/>
    <w:rsid w:val="00027A5C"/>
    <w:rsid w:val="0005423C"/>
    <w:rsid w:val="00054810"/>
    <w:rsid w:val="00060571"/>
    <w:rsid w:val="000710BE"/>
    <w:rsid w:val="000726B1"/>
    <w:rsid w:val="00090232"/>
    <w:rsid w:val="000909C9"/>
    <w:rsid w:val="00091BCA"/>
    <w:rsid w:val="000A2698"/>
    <w:rsid w:val="000A30D6"/>
    <w:rsid w:val="000B3726"/>
    <w:rsid w:val="000D3D34"/>
    <w:rsid w:val="000D4AF9"/>
    <w:rsid w:val="00114D58"/>
    <w:rsid w:val="00120383"/>
    <w:rsid w:val="00126783"/>
    <w:rsid w:val="00130F58"/>
    <w:rsid w:val="00154831"/>
    <w:rsid w:val="00194067"/>
    <w:rsid w:val="00197796"/>
    <w:rsid w:val="001A1D79"/>
    <w:rsid w:val="001A4D3F"/>
    <w:rsid w:val="001A519F"/>
    <w:rsid w:val="001C356C"/>
    <w:rsid w:val="001C5C23"/>
    <w:rsid w:val="001F49D2"/>
    <w:rsid w:val="001F65FB"/>
    <w:rsid w:val="00202D13"/>
    <w:rsid w:val="00205DB2"/>
    <w:rsid w:val="00213F27"/>
    <w:rsid w:val="00215511"/>
    <w:rsid w:val="00220B3C"/>
    <w:rsid w:val="00232DEF"/>
    <w:rsid w:val="00235161"/>
    <w:rsid w:val="002368DD"/>
    <w:rsid w:val="0024403E"/>
    <w:rsid w:val="00254134"/>
    <w:rsid w:val="00257784"/>
    <w:rsid w:val="00262DE9"/>
    <w:rsid w:val="00277928"/>
    <w:rsid w:val="002845A8"/>
    <w:rsid w:val="00285CE7"/>
    <w:rsid w:val="0029406B"/>
    <w:rsid w:val="002B5D18"/>
    <w:rsid w:val="002C4112"/>
    <w:rsid w:val="002C7CEA"/>
    <w:rsid w:val="002E6C33"/>
    <w:rsid w:val="00304ABB"/>
    <w:rsid w:val="0030607A"/>
    <w:rsid w:val="00317F7D"/>
    <w:rsid w:val="00320311"/>
    <w:rsid w:val="00322DDC"/>
    <w:rsid w:val="00323AE7"/>
    <w:rsid w:val="003546D3"/>
    <w:rsid w:val="00356658"/>
    <w:rsid w:val="00373F4F"/>
    <w:rsid w:val="003842A9"/>
    <w:rsid w:val="00395CEB"/>
    <w:rsid w:val="003A3BAC"/>
    <w:rsid w:val="003B6421"/>
    <w:rsid w:val="003B6FF5"/>
    <w:rsid w:val="003C048F"/>
    <w:rsid w:val="003C15FE"/>
    <w:rsid w:val="003D166F"/>
    <w:rsid w:val="003F1303"/>
    <w:rsid w:val="003F3B80"/>
    <w:rsid w:val="003F5A20"/>
    <w:rsid w:val="003F5FD4"/>
    <w:rsid w:val="003F641C"/>
    <w:rsid w:val="00401FEF"/>
    <w:rsid w:val="004306DA"/>
    <w:rsid w:val="0044253D"/>
    <w:rsid w:val="0044499D"/>
    <w:rsid w:val="0044784D"/>
    <w:rsid w:val="00452940"/>
    <w:rsid w:val="00461344"/>
    <w:rsid w:val="00466E69"/>
    <w:rsid w:val="0048054E"/>
    <w:rsid w:val="00483025"/>
    <w:rsid w:val="004C251F"/>
    <w:rsid w:val="004C2CD1"/>
    <w:rsid w:val="004D7E5A"/>
    <w:rsid w:val="004E06E0"/>
    <w:rsid w:val="004E3D6D"/>
    <w:rsid w:val="00500608"/>
    <w:rsid w:val="00502D4F"/>
    <w:rsid w:val="005078A3"/>
    <w:rsid w:val="0051307D"/>
    <w:rsid w:val="00535FDE"/>
    <w:rsid w:val="005379D5"/>
    <w:rsid w:val="00555748"/>
    <w:rsid w:val="0056301C"/>
    <w:rsid w:val="00566056"/>
    <w:rsid w:val="00575B70"/>
    <w:rsid w:val="00576E35"/>
    <w:rsid w:val="0058161C"/>
    <w:rsid w:val="005826B0"/>
    <w:rsid w:val="00594EBB"/>
    <w:rsid w:val="00596340"/>
    <w:rsid w:val="005966C1"/>
    <w:rsid w:val="005A53F8"/>
    <w:rsid w:val="005B040B"/>
    <w:rsid w:val="005B08EB"/>
    <w:rsid w:val="005B726A"/>
    <w:rsid w:val="005C1738"/>
    <w:rsid w:val="005D09F4"/>
    <w:rsid w:val="005D35C3"/>
    <w:rsid w:val="005D598B"/>
    <w:rsid w:val="005E1096"/>
    <w:rsid w:val="005E4CC3"/>
    <w:rsid w:val="00605BF2"/>
    <w:rsid w:val="00615230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56F18"/>
    <w:rsid w:val="00661482"/>
    <w:rsid w:val="00663225"/>
    <w:rsid w:val="00672F83"/>
    <w:rsid w:val="0068718A"/>
    <w:rsid w:val="006929D4"/>
    <w:rsid w:val="00695875"/>
    <w:rsid w:val="006A21BB"/>
    <w:rsid w:val="006B0481"/>
    <w:rsid w:val="006B564D"/>
    <w:rsid w:val="006B7ABC"/>
    <w:rsid w:val="006C2942"/>
    <w:rsid w:val="006C336E"/>
    <w:rsid w:val="006D0595"/>
    <w:rsid w:val="006D19EB"/>
    <w:rsid w:val="006E323C"/>
    <w:rsid w:val="006F0C70"/>
    <w:rsid w:val="006F41A0"/>
    <w:rsid w:val="007204A7"/>
    <w:rsid w:val="007261F6"/>
    <w:rsid w:val="0072771D"/>
    <w:rsid w:val="00730F8C"/>
    <w:rsid w:val="007460D3"/>
    <w:rsid w:val="00753A4F"/>
    <w:rsid w:val="00774A71"/>
    <w:rsid w:val="0078478E"/>
    <w:rsid w:val="00785D2C"/>
    <w:rsid w:val="007866A7"/>
    <w:rsid w:val="00790B74"/>
    <w:rsid w:val="0079423D"/>
    <w:rsid w:val="00795F50"/>
    <w:rsid w:val="007A3741"/>
    <w:rsid w:val="007A3F95"/>
    <w:rsid w:val="007A5222"/>
    <w:rsid w:val="007B481E"/>
    <w:rsid w:val="007C0E57"/>
    <w:rsid w:val="007C11A8"/>
    <w:rsid w:val="007C7283"/>
    <w:rsid w:val="007D310A"/>
    <w:rsid w:val="00801C46"/>
    <w:rsid w:val="00814878"/>
    <w:rsid w:val="00833831"/>
    <w:rsid w:val="008339A8"/>
    <w:rsid w:val="00835C37"/>
    <w:rsid w:val="00853DA2"/>
    <w:rsid w:val="00856935"/>
    <w:rsid w:val="008671C9"/>
    <w:rsid w:val="00867C74"/>
    <w:rsid w:val="00875AC6"/>
    <w:rsid w:val="00885E58"/>
    <w:rsid w:val="00885EB1"/>
    <w:rsid w:val="00887312"/>
    <w:rsid w:val="008B2BE4"/>
    <w:rsid w:val="008C2DD0"/>
    <w:rsid w:val="008C37F5"/>
    <w:rsid w:val="008C7138"/>
    <w:rsid w:val="008D5439"/>
    <w:rsid w:val="008E355F"/>
    <w:rsid w:val="008F248F"/>
    <w:rsid w:val="00905869"/>
    <w:rsid w:val="00915ABE"/>
    <w:rsid w:val="009172A3"/>
    <w:rsid w:val="00917E87"/>
    <w:rsid w:val="00920429"/>
    <w:rsid w:val="009224F6"/>
    <w:rsid w:val="00934D49"/>
    <w:rsid w:val="009573DE"/>
    <w:rsid w:val="00957412"/>
    <w:rsid w:val="009621DC"/>
    <w:rsid w:val="00974D1B"/>
    <w:rsid w:val="00981341"/>
    <w:rsid w:val="00985B43"/>
    <w:rsid w:val="00991714"/>
    <w:rsid w:val="0099505C"/>
    <w:rsid w:val="009A4F92"/>
    <w:rsid w:val="009A518F"/>
    <w:rsid w:val="009A7D2A"/>
    <w:rsid w:val="009F79FB"/>
    <w:rsid w:val="00A00389"/>
    <w:rsid w:val="00A02431"/>
    <w:rsid w:val="00A14F22"/>
    <w:rsid w:val="00A41647"/>
    <w:rsid w:val="00A4212B"/>
    <w:rsid w:val="00A42C66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B47D9"/>
    <w:rsid w:val="00AB7E49"/>
    <w:rsid w:val="00AD0842"/>
    <w:rsid w:val="00AE70FC"/>
    <w:rsid w:val="00B35E22"/>
    <w:rsid w:val="00B422BB"/>
    <w:rsid w:val="00B432BE"/>
    <w:rsid w:val="00B4526E"/>
    <w:rsid w:val="00B75903"/>
    <w:rsid w:val="00BA07BD"/>
    <w:rsid w:val="00BA5D0E"/>
    <w:rsid w:val="00BB5E1F"/>
    <w:rsid w:val="00BC5EC3"/>
    <w:rsid w:val="00BC5FD3"/>
    <w:rsid w:val="00BC6956"/>
    <w:rsid w:val="00BE3BF2"/>
    <w:rsid w:val="00BE4DE5"/>
    <w:rsid w:val="00BF149F"/>
    <w:rsid w:val="00BF35BB"/>
    <w:rsid w:val="00C116D7"/>
    <w:rsid w:val="00C12DB7"/>
    <w:rsid w:val="00C13154"/>
    <w:rsid w:val="00C15B80"/>
    <w:rsid w:val="00C20867"/>
    <w:rsid w:val="00C213F5"/>
    <w:rsid w:val="00C21F97"/>
    <w:rsid w:val="00C243B4"/>
    <w:rsid w:val="00C311D7"/>
    <w:rsid w:val="00C4096C"/>
    <w:rsid w:val="00C438CB"/>
    <w:rsid w:val="00C46F13"/>
    <w:rsid w:val="00C47D81"/>
    <w:rsid w:val="00C61673"/>
    <w:rsid w:val="00C732F3"/>
    <w:rsid w:val="00C804FF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D29"/>
    <w:rsid w:val="00D163D8"/>
    <w:rsid w:val="00D25A6A"/>
    <w:rsid w:val="00D26F10"/>
    <w:rsid w:val="00D34B1C"/>
    <w:rsid w:val="00D733C4"/>
    <w:rsid w:val="00D73DEB"/>
    <w:rsid w:val="00D77A5F"/>
    <w:rsid w:val="00D84E8C"/>
    <w:rsid w:val="00D864BD"/>
    <w:rsid w:val="00DA675B"/>
    <w:rsid w:val="00DC2A78"/>
    <w:rsid w:val="00DD1F6B"/>
    <w:rsid w:val="00DF7039"/>
    <w:rsid w:val="00E05E22"/>
    <w:rsid w:val="00E16233"/>
    <w:rsid w:val="00E448AF"/>
    <w:rsid w:val="00E61B2C"/>
    <w:rsid w:val="00E64FBA"/>
    <w:rsid w:val="00E66D1C"/>
    <w:rsid w:val="00E75653"/>
    <w:rsid w:val="00E772B7"/>
    <w:rsid w:val="00E9337F"/>
    <w:rsid w:val="00E95E7A"/>
    <w:rsid w:val="00E978D4"/>
    <w:rsid w:val="00EB7C92"/>
    <w:rsid w:val="00EC2F07"/>
    <w:rsid w:val="00EC6F4F"/>
    <w:rsid w:val="00F110B0"/>
    <w:rsid w:val="00F23868"/>
    <w:rsid w:val="00F522C8"/>
    <w:rsid w:val="00F53170"/>
    <w:rsid w:val="00F557F9"/>
    <w:rsid w:val="00F56932"/>
    <w:rsid w:val="00F66DBD"/>
    <w:rsid w:val="00F821F6"/>
    <w:rsid w:val="00F84908"/>
    <w:rsid w:val="00F903C6"/>
    <w:rsid w:val="00F91248"/>
    <w:rsid w:val="00F9462A"/>
    <w:rsid w:val="00FA19C3"/>
    <w:rsid w:val="00FA1EBA"/>
    <w:rsid w:val="00FA2CB7"/>
    <w:rsid w:val="00FA5538"/>
    <w:rsid w:val="00FB1E51"/>
    <w:rsid w:val="00FB2F02"/>
    <w:rsid w:val="00FB3453"/>
    <w:rsid w:val="00FB7BD7"/>
    <w:rsid w:val="00FD00C5"/>
    <w:rsid w:val="00FD7C00"/>
    <w:rsid w:val="00FE066B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/j.php?J=200935598&amp;PW=67935ad6df07030d5f05044a5b0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C96CB-B7A3-460B-B702-9C293416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14</cp:revision>
  <dcterms:created xsi:type="dcterms:W3CDTF">2014-10-04T03:30:00Z</dcterms:created>
  <dcterms:modified xsi:type="dcterms:W3CDTF">2014-12-16T10:05:00Z</dcterms:modified>
</cp:coreProperties>
</file>