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9437AF">
        <w:rPr>
          <w:b/>
        </w:rPr>
        <w:t>1</w:t>
      </w:r>
      <w:r w:rsidR="00E8343D">
        <w:rPr>
          <w:b/>
        </w:rPr>
        <w:t>1</w:t>
      </w:r>
      <w:r>
        <w:rPr>
          <w:b/>
        </w:rPr>
        <w:t>/</w:t>
      </w:r>
      <w:r w:rsidR="00E8343D">
        <w:rPr>
          <w:b/>
        </w:rPr>
        <w:t>04</w:t>
      </w:r>
      <w:r>
        <w:rPr>
          <w:b/>
        </w:rPr>
        <w:t>/2014</w:t>
      </w:r>
    </w:p>
    <w:p w:rsidR="00785D2C" w:rsidRDefault="00BE5B84" w:rsidP="002E6C33">
      <w:pPr>
        <w:spacing w:after="0"/>
        <w:rPr>
          <w:b/>
        </w:rPr>
      </w:pPr>
      <w:r>
        <w:rPr>
          <w:b/>
        </w:rPr>
        <w:t xml:space="preserve">Potential </w:t>
      </w:r>
      <w:r w:rsidR="0064776E" w:rsidRPr="001F49D2">
        <w:rPr>
          <w:b/>
        </w:rPr>
        <w:t>Agenda</w:t>
      </w:r>
      <w:r>
        <w:rPr>
          <w:b/>
        </w:rPr>
        <w:t xml:space="preserve"> Topics: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Detailed inventory of the current state of the generic sockets provider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End-to-end flow control – someone volunteered to try to capture a table of possible options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Credit discussion – we discussed this two weeks running – conclusion?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Release process – this discussion produced several ARs: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Investigate using </w:t>
      </w:r>
      <w:proofErr w:type="spellStart"/>
      <w:r>
        <w:t>github</w:t>
      </w:r>
      <w:proofErr w:type="spellEnd"/>
      <w:r>
        <w:t xml:space="preserve"> to publish man pages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Look into applying mechanisms used by </w:t>
      </w:r>
      <w:proofErr w:type="spellStart"/>
      <w:r>
        <w:t>OpenMPI</w:t>
      </w:r>
      <w:proofErr w:type="spellEnd"/>
      <w:r>
        <w:t xml:space="preserve"> to our release process</w:t>
      </w:r>
    </w:p>
    <w:p w:rsidR="00BE5B84" w:rsidRP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Interfaces and structures for reporting topology data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Pr="00C116D7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="009437AF">
        <w:rPr>
          <w:rStyle w:val="Hyperlink"/>
        </w:rPr>
        <w:t>/downloads/OFIWG</w:t>
      </w:r>
    </w:p>
    <w:p w:rsidR="00BE5B84" w:rsidRDefault="00BE5B84" w:rsidP="00060571">
      <w:pPr>
        <w:spacing w:after="0"/>
      </w:pPr>
    </w:p>
    <w:p w:rsidR="007F6E89" w:rsidRDefault="007F6E89" w:rsidP="00060571">
      <w:pPr>
        <w:spacing w:after="0"/>
      </w:pPr>
      <w:r>
        <w:t>Credit</w:t>
      </w:r>
      <w:r w:rsidR="00C049DC">
        <w:t xml:space="preserve"> discussion: </w:t>
      </w:r>
      <w:r>
        <w:t xml:space="preserve"> still </w:t>
      </w:r>
      <w:r w:rsidR="00BE5B84">
        <w:t xml:space="preserve">somewhat stalled.  Back off and solve some of the underlying problems first e.g. metrics to be used for specifying the magnitude of the resource at the endpoint - </w:t>
      </w:r>
      <w:r>
        <w:t xml:space="preserve">Number of queue entries?  </w:t>
      </w:r>
      <w:r w:rsidR="00BE5B84">
        <w:t>Memory space?</w:t>
      </w:r>
      <w:r>
        <w:t xml:space="preserve">  Number of SGL elements?</w:t>
      </w:r>
    </w:p>
    <w:p w:rsidR="00C049DC" w:rsidRDefault="00C049DC" w:rsidP="00060571">
      <w:pPr>
        <w:spacing w:after="0"/>
      </w:pPr>
    </w:p>
    <w:p w:rsidR="007F6E89" w:rsidRDefault="00C049DC" w:rsidP="00060571">
      <w:pPr>
        <w:spacing w:after="0"/>
      </w:pPr>
      <w:r>
        <w:t>A</w:t>
      </w:r>
      <w:r w:rsidR="007F6E89">
        <w:t>n inventory of the real t</w:t>
      </w:r>
      <w:r w:rsidR="00BE5B84">
        <w:t xml:space="preserve">ypes of operations occurring across the API: </w:t>
      </w:r>
    </w:p>
    <w:p w:rsidR="007F6E89" w:rsidRDefault="007F6E89" w:rsidP="00060571">
      <w:pPr>
        <w:spacing w:after="0"/>
      </w:pPr>
      <w:r>
        <w:t xml:space="preserve">1. </w:t>
      </w:r>
      <w:r w:rsidR="004015FF">
        <w:t xml:space="preserve">Buffer size – </w:t>
      </w:r>
      <w:r w:rsidR="00BE5B84">
        <w:t>data transfer into/out of privileged buffers, e</w:t>
      </w:r>
      <w:r w:rsidR="004015FF">
        <w:t>.g. the s</w:t>
      </w:r>
      <w:r>
        <w:t>ockets</w:t>
      </w:r>
      <w:r w:rsidR="004015FF">
        <w:t xml:space="preserve"> model</w:t>
      </w:r>
    </w:p>
    <w:p w:rsidR="007F6E89" w:rsidRDefault="007F6E89" w:rsidP="00060571">
      <w:pPr>
        <w:spacing w:after="0"/>
      </w:pPr>
      <w:r>
        <w:t xml:space="preserve">2. </w:t>
      </w:r>
      <w:r w:rsidR="00287EE3">
        <w:t xml:space="preserve">Number of </w:t>
      </w:r>
      <w:r>
        <w:t>Transaction</w:t>
      </w:r>
      <w:r w:rsidR="004015FF">
        <w:t xml:space="preserve">s – e.g. the IB model counts the number of requests posted to </w:t>
      </w:r>
      <w:r w:rsidR="00BE5B84">
        <w:t>a</w:t>
      </w:r>
      <w:r w:rsidR="004015FF">
        <w:t xml:space="preserve"> queue</w:t>
      </w:r>
      <w:r>
        <w:t>.</w:t>
      </w:r>
      <w:r w:rsidR="00BE5B84">
        <w:t xml:space="preserve">  Requires allocating space for the largest possible number of SGLs, which may be inefficient, especially if most operations consume only one or two SGLs.</w:t>
      </w:r>
    </w:p>
    <w:p w:rsidR="007F6E89" w:rsidRDefault="007F6E89" w:rsidP="00060571">
      <w:pPr>
        <w:spacing w:after="0"/>
      </w:pPr>
      <w:r>
        <w:t xml:space="preserve">3. </w:t>
      </w:r>
      <w:r w:rsidR="009A0022">
        <w:t>Size of each T</w:t>
      </w:r>
      <w:r w:rsidR="004015FF">
        <w:t xml:space="preserve">ransaction – e.g. the </w:t>
      </w:r>
      <w:r>
        <w:t>US NIC method</w:t>
      </w:r>
      <w:r w:rsidR="004015FF">
        <w:t xml:space="preserve"> counts the number of </w:t>
      </w:r>
      <w:r>
        <w:t>scatter/gather ent</w:t>
      </w:r>
      <w:r w:rsidR="004015FF">
        <w:t>ries that can be posted.</w:t>
      </w:r>
      <w:r w:rsidR="00BE5B84">
        <w:t xml:space="preserve">  Similar to the IB model, but finer granularity.</w:t>
      </w:r>
    </w:p>
    <w:p w:rsidR="007F6E89" w:rsidRDefault="007F6E89" w:rsidP="00060571">
      <w:pPr>
        <w:spacing w:after="0"/>
      </w:pPr>
    </w:p>
    <w:p w:rsidR="007F6E89" w:rsidRDefault="00C049DC" w:rsidP="00060571">
      <w:pPr>
        <w:spacing w:after="0"/>
      </w:pPr>
      <w:r>
        <w:t>Fi</w:t>
      </w:r>
      <w:r w:rsidR="007F6E89">
        <w:t xml:space="preserve">xed sized </w:t>
      </w:r>
      <w:r>
        <w:t xml:space="preserve">or variable sized </w:t>
      </w:r>
      <w:r w:rsidR="007F6E89">
        <w:t>entries</w:t>
      </w:r>
      <w:r>
        <w:t>?</w:t>
      </w:r>
      <w:r w:rsidR="007F6E89">
        <w:t xml:space="preserve">  If fixed size, we can use a simple count, if the entries are variably sized</w:t>
      </w:r>
      <w:r w:rsidR="009A0022">
        <w:t>, it becomes a bit more complex, potentially requiring some math to calculate if there is sufficient resource available for the next operation.</w:t>
      </w:r>
    </w:p>
    <w:p w:rsidR="00E8343D" w:rsidRDefault="00E8343D" w:rsidP="00060571">
      <w:pPr>
        <w:spacing w:after="0"/>
      </w:pPr>
    </w:p>
    <w:p w:rsidR="007F6E89" w:rsidRDefault="009A0022" w:rsidP="00060571">
      <w:pPr>
        <w:spacing w:after="0"/>
      </w:pPr>
      <w:r>
        <w:t>Objective</w:t>
      </w:r>
      <w:r w:rsidR="007F6E89">
        <w:t>: keep the accounting math out of the application</w:t>
      </w:r>
      <w:r w:rsidR="00C049DC">
        <w:t>.</w:t>
      </w:r>
      <w:r>
        <w:t xml:space="preserve">  The application simply wants to know if the next post of an operation will succeed or not.</w:t>
      </w:r>
      <w:r w:rsidR="00C049DC">
        <w:t xml:space="preserve">  What about a call that allows the application to query the amount of queue space left?  This complicates completion queuing, and it raises the question of how the provider tracks free space.</w:t>
      </w:r>
    </w:p>
    <w:p w:rsidR="00C049DC" w:rsidRDefault="00C049DC" w:rsidP="00060571">
      <w:pPr>
        <w:spacing w:after="0"/>
      </w:pPr>
      <w:r>
        <w:t>One thought:  what about providing a memory location that is W/O by the provider and R/O from the application, indicating remaining queue space available?</w:t>
      </w:r>
    </w:p>
    <w:p w:rsidR="004015FF" w:rsidRDefault="004015FF" w:rsidP="00060571">
      <w:pPr>
        <w:spacing w:after="0"/>
      </w:pPr>
      <w:r>
        <w:t>It appears as though sockets is likely to use an EAGAIN model because it’s difficult to indicate the buffer space remaining</w:t>
      </w:r>
    </w:p>
    <w:p w:rsidR="00287EE3" w:rsidRDefault="00287EE3" w:rsidP="00060571">
      <w:pPr>
        <w:spacing w:after="0"/>
      </w:pPr>
    </w:p>
    <w:p w:rsidR="00AC0C94" w:rsidRDefault="009A0022" w:rsidP="00060571">
      <w:pPr>
        <w:spacing w:after="0"/>
      </w:pPr>
      <w:r>
        <w:t>T</w:t>
      </w:r>
      <w:r w:rsidR="00AC0C94">
        <w:t xml:space="preserve">here are four elements </w:t>
      </w:r>
      <w:r>
        <w:t xml:space="preserve">that contribute </w:t>
      </w:r>
      <w:r w:rsidR="00AC0C94">
        <w:t>to calculating available queue space:</w:t>
      </w:r>
    </w:p>
    <w:p w:rsidR="00287EE3" w:rsidRDefault="00AC0C94" w:rsidP="00060571">
      <w:pPr>
        <w:spacing w:after="0"/>
      </w:pPr>
      <w:r>
        <w:t xml:space="preserve">1. </w:t>
      </w:r>
      <w:proofErr w:type="gramStart"/>
      <w:r>
        <w:t>the</w:t>
      </w:r>
      <w:proofErr w:type="gramEnd"/>
      <w:r>
        <w:t xml:space="preserve"> </w:t>
      </w:r>
      <w:r w:rsidR="00287EE3">
        <w:t xml:space="preserve">operation </w:t>
      </w:r>
      <w:r>
        <w:t>itself</w:t>
      </w:r>
    </w:p>
    <w:p w:rsidR="00287EE3" w:rsidRDefault="00AC0C94" w:rsidP="00060571">
      <w:pPr>
        <w:spacing w:after="0"/>
      </w:pPr>
      <w:r>
        <w:t xml:space="preserve">2. </w:t>
      </w:r>
      <w:r w:rsidR="00287EE3">
        <w:t># of scatter/gather elements</w:t>
      </w:r>
    </w:p>
    <w:p w:rsidR="00287EE3" w:rsidRDefault="00AC0C94" w:rsidP="00060571">
      <w:pPr>
        <w:spacing w:after="0"/>
      </w:pPr>
      <w:r>
        <w:t>3.</w:t>
      </w:r>
      <w:r w:rsidR="009A0022">
        <w:t xml:space="preserve"> </w:t>
      </w:r>
      <w:proofErr w:type="gramStart"/>
      <w:r w:rsidR="009A0022">
        <w:t>the</w:t>
      </w:r>
      <w:proofErr w:type="gramEnd"/>
      <w:r>
        <w:t xml:space="preserve"> size of</w:t>
      </w:r>
      <w:r w:rsidR="009A0022">
        <w:t xml:space="preserve"> any</w:t>
      </w:r>
      <w:r>
        <w:t xml:space="preserve"> </w:t>
      </w:r>
      <w:r w:rsidR="00287EE3">
        <w:t>inline data</w:t>
      </w:r>
    </w:p>
    <w:p w:rsidR="00287EE3" w:rsidRDefault="00AC0C94" w:rsidP="00060571">
      <w:pPr>
        <w:spacing w:after="0"/>
      </w:pPr>
      <w:r>
        <w:t xml:space="preserve">4. </w:t>
      </w:r>
      <w:proofErr w:type="gramStart"/>
      <w:r w:rsidR="00287EE3">
        <w:t>alignment</w:t>
      </w:r>
      <w:proofErr w:type="gramEnd"/>
      <w:r w:rsidR="00287EE3">
        <w:t xml:space="preserve"> </w:t>
      </w:r>
      <w:r>
        <w:t>factor (round up to the next whole buffer size)</w:t>
      </w:r>
    </w:p>
    <w:p w:rsidR="009A0022" w:rsidRDefault="009A0022" w:rsidP="00060571">
      <w:pPr>
        <w:spacing w:after="0"/>
      </w:pPr>
      <w:r>
        <w:lastRenderedPageBreak/>
        <w:t>Liran suggested a mechanism whereby an application posts a template, or sample request and the provider returns a value indicating how</w:t>
      </w:r>
      <w:r w:rsidR="00AB72CA">
        <w:t xml:space="preserve"> </w:t>
      </w:r>
      <w:bookmarkStart w:id="0" w:name="_GoBack"/>
      <w:bookmarkEnd w:id="0"/>
      <w:r>
        <w:t>much resource is required to fulfill the request. Liran agreed to summarize the idea in email posted to the mail list.</w:t>
      </w:r>
    </w:p>
    <w:p w:rsidR="009B60EB" w:rsidRDefault="009B60EB" w:rsidP="00060571">
      <w:pPr>
        <w:spacing w:after="0"/>
      </w:pPr>
    </w:p>
    <w:p w:rsidR="009B60EB" w:rsidRDefault="009B60EB" w:rsidP="00060571">
      <w:pPr>
        <w:spacing w:after="0"/>
      </w:pPr>
      <w:r>
        <w:t>Agenda for next week:</w:t>
      </w:r>
    </w:p>
    <w:p w:rsidR="00AD520E" w:rsidRDefault="00A01613" w:rsidP="00060571">
      <w:pPr>
        <w:spacing w:after="0"/>
      </w:pPr>
      <w:r>
        <w:t>-TBD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A01613">
        <w:t>meeting: Tuesday, 11</w:t>
      </w:r>
      <w:r w:rsidR="00E66D1C">
        <w:t>/</w:t>
      </w:r>
      <w:r w:rsidR="009A0022">
        <w:t>11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40C5D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94067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87EE3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5FF"/>
    <w:rsid w:val="00401FEF"/>
    <w:rsid w:val="004306DA"/>
    <w:rsid w:val="0044253D"/>
    <w:rsid w:val="0044499D"/>
    <w:rsid w:val="0044784D"/>
    <w:rsid w:val="00461344"/>
    <w:rsid w:val="0048054E"/>
    <w:rsid w:val="00483025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161C"/>
    <w:rsid w:val="005823FC"/>
    <w:rsid w:val="005826B0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5C3"/>
    <w:rsid w:val="005D598B"/>
    <w:rsid w:val="005E1096"/>
    <w:rsid w:val="005E4CC3"/>
    <w:rsid w:val="00605BF2"/>
    <w:rsid w:val="00616DD1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5222"/>
    <w:rsid w:val="007B481E"/>
    <w:rsid w:val="007B6E9D"/>
    <w:rsid w:val="007C0E57"/>
    <w:rsid w:val="007C11A8"/>
    <w:rsid w:val="007C7283"/>
    <w:rsid w:val="007F6E89"/>
    <w:rsid w:val="00801C46"/>
    <w:rsid w:val="00814878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15ABE"/>
    <w:rsid w:val="00917E87"/>
    <w:rsid w:val="00920429"/>
    <w:rsid w:val="009224F6"/>
    <w:rsid w:val="00934D49"/>
    <w:rsid w:val="009437AF"/>
    <w:rsid w:val="00957412"/>
    <w:rsid w:val="009621DC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A00389"/>
    <w:rsid w:val="00A01613"/>
    <w:rsid w:val="00A02431"/>
    <w:rsid w:val="00A06478"/>
    <w:rsid w:val="00A14F22"/>
    <w:rsid w:val="00A20CB0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2CA"/>
    <w:rsid w:val="00AB7E49"/>
    <w:rsid w:val="00AC0C94"/>
    <w:rsid w:val="00AD0842"/>
    <w:rsid w:val="00AD520E"/>
    <w:rsid w:val="00AE4320"/>
    <w:rsid w:val="00AE70FC"/>
    <w:rsid w:val="00B33AD7"/>
    <w:rsid w:val="00B35E22"/>
    <w:rsid w:val="00B37F58"/>
    <w:rsid w:val="00B422BB"/>
    <w:rsid w:val="00B432BE"/>
    <w:rsid w:val="00B43C91"/>
    <w:rsid w:val="00B75903"/>
    <w:rsid w:val="00B8253E"/>
    <w:rsid w:val="00BA07BD"/>
    <w:rsid w:val="00BA5D0E"/>
    <w:rsid w:val="00BB5E1F"/>
    <w:rsid w:val="00BC5EC3"/>
    <w:rsid w:val="00BC5FD3"/>
    <w:rsid w:val="00BC6956"/>
    <w:rsid w:val="00BE3BF2"/>
    <w:rsid w:val="00BE4DE5"/>
    <w:rsid w:val="00BE5B84"/>
    <w:rsid w:val="00BF35BB"/>
    <w:rsid w:val="00C049DC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5A6A"/>
    <w:rsid w:val="00D26F10"/>
    <w:rsid w:val="00D34B1C"/>
    <w:rsid w:val="00D733C4"/>
    <w:rsid w:val="00D73DEB"/>
    <w:rsid w:val="00D77A5F"/>
    <w:rsid w:val="00D8125B"/>
    <w:rsid w:val="00D864BD"/>
    <w:rsid w:val="00DA675B"/>
    <w:rsid w:val="00DC2A78"/>
    <w:rsid w:val="00DD1F6B"/>
    <w:rsid w:val="00DF7039"/>
    <w:rsid w:val="00E05E22"/>
    <w:rsid w:val="00E16233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56A43"/>
    <w:rsid w:val="00F821F6"/>
    <w:rsid w:val="00F903C6"/>
    <w:rsid w:val="00F9462A"/>
    <w:rsid w:val="00F97A21"/>
    <w:rsid w:val="00FA19C3"/>
    <w:rsid w:val="00FA1EBA"/>
    <w:rsid w:val="00FA2CB7"/>
    <w:rsid w:val="00FA5538"/>
    <w:rsid w:val="00FB1E51"/>
    <w:rsid w:val="00FB2689"/>
    <w:rsid w:val="00FB2F02"/>
    <w:rsid w:val="00FB3453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3896-909C-40C4-B074-A4B18A08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17</cp:revision>
  <dcterms:created xsi:type="dcterms:W3CDTF">2014-10-07T15:37:00Z</dcterms:created>
  <dcterms:modified xsi:type="dcterms:W3CDTF">2014-11-10T22:22:00Z</dcterms:modified>
</cp:coreProperties>
</file>