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9437AF">
        <w:rPr>
          <w:b/>
        </w:rPr>
        <w:t>1</w:t>
      </w:r>
      <w:r w:rsidR="00E8343D">
        <w:rPr>
          <w:b/>
        </w:rPr>
        <w:t>1</w:t>
      </w:r>
      <w:r>
        <w:rPr>
          <w:b/>
        </w:rPr>
        <w:t>/</w:t>
      </w:r>
      <w:r w:rsidR="00564F3D">
        <w:rPr>
          <w:b/>
        </w:rPr>
        <w:t>25</w:t>
      </w:r>
      <w:r>
        <w:rPr>
          <w:b/>
        </w:rPr>
        <w:t>/2014</w:t>
      </w:r>
    </w:p>
    <w:p w:rsidR="00816763" w:rsidRDefault="00816763" w:rsidP="002E6C33">
      <w:pPr>
        <w:spacing w:after="0"/>
        <w:rPr>
          <w:b/>
        </w:rPr>
      </w:pPr>
      <w:r>
        <w:rPr>
          <w:b/>
        </w:rPr>
        <w:t>Agenda:</w:t>
      </w:r>
    </w:p>
    <w:p w:rsidR="00816763" w:rsidRPr="00816763" w:rsidRDefault="00FB4158" w:rsidP="002E6C33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Compliance and Interoperability discussion</w:t>
      </w:r>
    </w:p>
    <w:p w:rsidR="00816763" w:rsidRDefault="00816763" w:rsidP="002E6C33">
      <w:pPr>
        <w:spacing w:after="0"/>
        <w:rPr>
          <w:b/>
        </w:rPr>
      </w:pPr>
    </w:p>
    <w:p w:rsidR="00785D2C" w:rsidRDefault="00816763" w:rsidP="002E6C33">
      <w:pPr>
        <w:spacing w:after="0"/>
        <w:rPr>
          <w:b/>
        </w:rPr>
      </w:pPr>
      <w:r>
        <w:rPr>
          <w:b/>
        </w:rPr>
        <w:t xml:space="preserve">Future </w:t>
      </w:r>
      <w:r w:rsidR="0064776E" w:rsidRPr="001F49D2">
        <w:rPr>
          <w:b/>
        </w:rPr>
        <w:t>Agenda</w:t>
      </w:r>
      <w:r w:rsidR="00BE5B84">
        <w:rPr>
          <w:b/>
        </w:rPr>
        <w:t xml:space="preserve"> Topics: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Detailed inventory of the current state of the generic sockets provider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End-to-end flow control – someone volunteered to try to capture a table of possible options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Credit discussion – we discussed this two weeks running – conclusion?</w:t>
      </w:r>
    </w:p>
    <w:p w:rsid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Release process – this discussion produced several ARs: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Investigate using </w:t>
      </w:r>
      <w:proofErr w:type="spellStart"/>
      <w:r>
        <w:t>github</w:t>
      </w:r>
      <w:proofErr w:type="spellEnd"/>
      <w:r>
        <w:t xml:space="preserve"> to publish man pages</w:t>
      </w:r>
    </w:p>
    <w:p w:rsidR="00BE5B84" w:rsidRDefault="00BE5B84" w:rsidP="00BE5B84">
      <w:pPr>
        <w:pStyle w:val="ListParagraph"/>
        <w:numPr>
          <w:ilvl w:val="1"/>
          <w:numId w:val="13"/>
        </w:numPr>
        <w:spacing w:after="0" w:line="240" w:lineRule="auto"/>
        <w:contextualSpacing w:val="0"/>
      </w:pPr>
      <w:r>
        <w:t xml:space="preserve">Look into applying mechanisms used by </w:t>
      </w:r>
      <w:proofErr w:type="spellStart"/>
      <w:r>
        <w:t>OpenMPI</w:t>
      </w:r>
      <w:proofErr w:type="spellEnd"/>
      <w:r>
        <w:t xml:space="preserve"> to our release process</w:t>
      </w:r>
    </w:p>
    <w:p w:rsidR="00BE5B84" w:rsidRPr="00BE5B84" w:rsidRDefault="00BE5B84" w:rsidP="00BE5B84">
      <w:pPr>
        <w:pStyle w:val="ListParagraph"/>
        <w:numPr>
          <w:ilvl w:val="0"/>
          <w:numId w:val="13"/>
        </w:numPr>
        <w:spacing w:after="0" w:line="240" w:lineRule="auto"/>
        <w:contextualSpacing w:val="0"/>
      </w:pPr>
      <w:r>
        <w:t>Interfaces and structures for reporting topology data</w:t>
      </w:r>
    </w:p>
    <w:p w:rsidR="006C336E" w:rsidRPr="000D2F12" w:rsidRDefault="006C336E" w:rsidP="000909C9">
      <w:pPr>
        <w:spacing w:after="0"/>
        <w:rPr>
          <w:b/>
        </w:rPr>
      </w:pPr>
    </w:p>
    <w:p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="00816763" w:rsidRPr="00933F2C">
          <w:rPr>
            <w:rStyle w:val="Hyperlink"/>
          </w:rPr>
          <w:t>www.openfabrics.org/downloads/OFIWG</w:t>
        </w:r>
      </w:hyperlink>
    </w:p>
    <w:p w:rsidR="00816763" w:rsidRDefault="00816763" w:rsidP="005E4CC3">
      <w:pPr>
        <w:spacing w:after="0"/>
        <w:rPr>
          <w:rStyle w:val="Hyperlink"/>
        </w:rPr>
      </w:pPr>
    </w:p>
    <w:p w:rsidR="00FB4158" w:rsidRDefault="00FB4158" w:rsidP="00060571">
      <w:pPr>
        <w:spacing w:after="0"/>
      </w:pPr>
      <w:r>
        <w:t>See slides titled “Compliance_interop_2014-11</w:t>
      </w:r>
      <w:r w:rsidR="00960E88">
        <w:t>2</w:t>
      </w:r>
      <w:r>
        <w:t>5.pptx”</w:t>
      </w:r>
    </w:p>
    <w:p w:rsidR="00FB4158" w:rsidRDefault="00960E88" w:rsidP="00060571">
      <w:pPr>
        <w:spacing w:after="0"/>
      </w:pPr>
      <w:r>
        <w:t>- A distinction is made between, and crude definitions given for, ‘compliance’ vs ‘interoperability’</w:t>
      </w:r>
    </w:p>
    <w:p w:rsidR="00960E88" w:rsidRDefault="00960E88" w:rsidP="00060571">
      <w:pPr>
        <w:spacing w:after="0"/>
      </w:pPr>
      <w:r>
        <w:tab/>
        <w:t xml:space="preserve">- </w:t>
      </w:r>
      <w:proofErr w:type="gramStart"/>
      <w:r>
        <w:t>compliance</w:t>
      </w:r>
      <w:proofErr w:type="gramEnd"/>
      <w:r>
        <w:t xml:space="preserve"> refers to compliance to a given specification</w:t>
      </w:r>
    </w:p>
    <w:p w:rsidR="00960E88" w:rsidRDefault="00960E88" w:rsidP="00060571">
      <w:pPr>
        <w:spacing w:after="0"/>
      </w:pPr>
      <w:r>
        <w:tab/>
        <w:t xml:space="preserve">- </w:t>
      </w:r>
      <w:proofErr w:type="gramStart"/>
      <w:r>
        <w:t>interoperability</w:t>
      </w:r>
      <w:proofErr w:type="gramEnd"/>
      <w:r>
        <w:t xml:space="preserve"> generally refers to whether two implementations residing at the same layer in the OSI reference model stack, can interoperate.</w:t>
      </w:r>
    </w:p>
    <w:p w:rsidR="00960E88" w:rsidRDefault="00960E88" w:rsidP="00060571">
      <w:pPr>
        <w:spacing w:after="0"/>
      </w:pPr>
      <w:r>
        <w:t>- Historically, the OFA has engaged in interoperability testing, but has left compliance testing to the relevant standards body (e.g. IBTA for compliance to the IB spec…).</w:t>
      </w:r>
    </w:p>
    <w:p w:rsidR="00960E88" w:rsidRDefault="00960E88" w:rsidP="00060571">
      <w:pPr>
        <w:spacing w:after="0"/>
      </w:pPr>
      <w:r>
        <w:t>- Interoperability testing has historically involved verifying interoperability of the layers below the OFA-supported layers (e.g. Ethernet or IB physical or link layers) simply because you cannot verify interoperability among OFA-provided implementations without also ensuring that the OFA implementations can communicate over the chosen wire.</w:t>
      </w:r>
    </w:p>
    <w:p w:rsidR="00960E88" w:rsidRDefault="00960E88" w:rsidP="00060571">
      <w:pPr>
        <w:spacing w:after="0"/>
      </w:pPr>
      <w:r>
        <w:t>- The OFI WG is being asked for its opinions on what sort of compliance or interoperability testing makes sense for the OFA to provide with respect to OFI.</w:t>
      </w:r>
    </w:p>
    <w:p w:rsidR="00960E88" w:rsidRDefault="00960E88" w:rsidP="00060571">
      <w:pPr>
        <w:spacing w:after="0"/>
      </w:pPr>
      <w:r>
        <w:t>- Clearly, neither interoperability testing nor compliance testing at the user application layer makes any sense.</w:t>
      </w:r>
    </w:p>
    <w:p w:rsidR="00960E88" w:rsidRDefault="00960E88" w:rsidP="00060571">
      <w:pPr>
        <w:spacing w:after="0"/>
      </w:pPr>
      <w:r>
        <w:t xml:space="preserve">- Likewise, interoperability testing of the middleware (e.g. MPI) running above the </w:t>
      </w:r>
      <w:proofErr w:type="spellStart"/>
      <w:r>
        <w:t>libfabric</w:t>
      </w:r>
      <w:proofErr w:type="spellEnd"/>
      <w:r>
        <w:t xml:space="preserve"> API doesn’t make sense either.</w:t>
      </w:r>
    </w:p>
    <w:p w:rsidR="00970450" w:rsidRDefault="00960E88" w:rsidP="00060571">
      <w:pPr>
        <w:spacing w:after="0"/>
      </w:pPr>
      <w:r>
        <w:t xml:space="preserve">- </w:t>
      </w:r>
      <w:r w:rsidR="00970450">
        <w:t xml:space="preserve">But it may make sense to verify ‘conformance’ to the </w:t>
      </w:r>
      <w:proofErr w:type="spellStart"/>
      <w:r w:rsidR="00970450">
        <w:t>libfabrics</w:t>
      </w:r>
      <w:proofErr w:type="spellEnd"/>
      <w:r w:rsidR="00970450">
        <w:t xml:space="preserve"> API of both the middleware layer and the provider layer.</w:t>
      </w:r>
    </w:p>
    <w:p w:rsidR="00970450" w:rsidRDefault="00970450" w:rsidP="00E20DCF">
      <w:pPr>
        <w:spacing w:after="0"/>
      </w:pPr>
      <w:r>
        <w:t>- But conformance to what?  It is suggested that it makes sense to evaluate the conformance of the semantic behavior of the middleware layer and the provider layer to the API</w:t>
      </w:r>
      <w:r w:rsidR="00E20DCF">
        <w:t xml:space="preserve"> as described in the man pages.</w:t>
      </w:r>
      <w:bookmarkStart w:id="0" w:name="_GoBack"/>
      <w:bookmarkEnd w:id="0"/>
    </w:p>
    <w:p w:rsidR="009B60EB" w:rsidRDefault="009B60EB" w:rsidP="00060571">
      <w:pPr>
        <w:spacing w:after="0"/>
      </w:pPr>
    </w:p>
    <w:p w:rsidR="009B60EB" w:rsidRDefault="009B60EB" w:rsidP="00060571">
      <w:pPr>
        <w:spacing w:after="0"/>
      </w:pPr>
      <w:r>
        <w:t>Agenda for next week:</w:t>
      </w:r>
    </w:p>
    <w:p w:rsidR="00AD520E" w:rsidRDefault="00970450" w:rsidP="00060571">
      <w:pPr>
        <w:spacing w:after="0"/>
      </w:pPr>
      <w:r>
        <w:t>Continue the Compliance and Interoperability discussion.</w:t>
      </w:r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970450">
        <w:t>meeting: Tuesday, 12</w:t>
      </w:r>
      <w:r w:rsidR="00E66D1C">
        <w:t>/</w:t>
      </w:r>
      <w:r w:rsidR="00970450">
        <w:t>02</w:t>
      </w:r>
      <w:r w:rsidR="00EC6F4F">
        <w:t>/14</w:t>
      </w:r>
    </w:p>
    <w:p w:rsidR="00DD1F6B" w:rsidRPr="00FB7BD7" w:rsidRDefault="00EC6F4F" w:rsidP="005E4CC3">
      <w:pPr>
        <w:spacing w:after="0"/>
      </w:pPr>
      <w:r>
        <w:lastRenderedPageBreak/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C8C"/>
    <w:multiLevelType w:val="hybridMultilevel"/>
    <w:tmpl w:val="24C05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6230"/>
    <w:multiLevelType w:val="hybridMultilevel"/>
    <w:tmpl w:val="9382637E"/>
    <w:lvl w:ilvl="0" w:tplc="971ECC0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8"/>
  </w:num>
  <w:num w:numId="10">
    <w:abstractNumId w:val="2"/>
  </w:num>
  <w:num w:numId="11">
    <w:abstractNumId w:val="6"/>
  </w:num>
  <w:num w:numId="12">
    <w:abstractNumId w:val="12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C03DC"/>
    <w:rsid w:val="000D2F12"/>
    <w:rsid w:val="000D3D34"/>
    <w:rsid w:val="000D4AF9"/>
    <w:rsid w:val="00114D58"/>
    <w:rsid w:val="00120383"/>
    <w:rsid w:val="00126783"/>
    <w:rsid w:val="00194067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87EE3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193"/>
    <w:rsid w:val="004015FF"/>
    <w:rsid w:val="00401FEF"/>
    <w:rsid w:val="004306DA"/>
    <w:rsid w:val="0044253D"/>
    <w:rsid w:val="0044499D"/>
    <w:rsid w:val="0044784D"/>
    <w:rsid w:val="00461344"/>
    <w:rsid w:val="0048054E"/>
    <w:rsid w:val="00483025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4F3D"/>
    <w:rsid w:val="00566056"/>
    <w:rsid w:val="00575B70"/>
    <w:rsid w:val="0058161C"/>
    <w:rsid w:val="005823FC"/>
    <w:rsid w:val="005826B0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5C3"/>
    <w:rsid w:val="005D598B"/>
    <w:rsid w:val="005E1096"/>
    <w:rsid w:val="005E4CC3"/>
    <w:rsid w:val="00605BF2"/>
    <w:rsid w:val="00616DD1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B6E9D"/>
    <w:rsid w:val="007C0E57"/>
    <w:rsid w:val="007C11A8"/>
    <w:rsid w:val="007C7283"/>
    <w:rsid w:val="007F6E89"/>
    <w:rsid w:val="00801C46"/>
    <w:rsid w:val="00814878"/>
    <w:rsid w:val="00816763"/>
    <w:rsid w:val="00833831"/>
    <w:rsid w:val="008339A8"/>
    <w:rsid w:val="00835C37"/>
    <w:rsid w:val="0084130A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15ABE"/>
    <w:rsid w:val="00917E87"/>
    <w:rsid w:val="00920429"/>
    <w:rsid w:val="009224F6"/>
    <w:rsid w:val="00934D49"/>
    <w:rsid w:val="009437AF"/>
    <w:rsid w:val="00957412"/>
    <w:rsid w:val="00960E88"/>
    <w:rsid w:val="009621DC"/>
    <w:rsid w:val="00970450"/>
    <w:rsid w:val="00974D1B"/>
    <w:rsid w:val="00981341"/>
    <w:rsid w:val="00985B43"/>
    <w:rsid w:val="00991714"/>
    <w:rsid w:val="0099505C"/>
    <w:rsid w:val="009A0022"/>
    <w:rsid w:val="009A4F92"/>
    <w:rsid w:val="009A518F"/>
    <w:rsid w:val="009A7D2A"/>
    <w:rsid w:val="009B60EB"/>
    <w:rsid w:val="009D5887"/>
    <w:rsid w:val="00A00389"/>
    <w:rsid w:val="00A01613"/>
    <w:rsid w:val="00A02431"/>
    <w:rsid w:val="00A06478"/>
    <w:rsid w:val="00A14F22"/>
    <w:rsid w:val="00A20CB0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2CA"/>
    <w:rsid w:val="00AB7E49"/>
    <w:rsid w:val="00AC0C94"/>
    <w:rsid w:val="00AD0842"/>
    <w:rsid w:val="00AD520E"/>
    <w:rsid w:val="00AE4320"/>
    <w:rsid w:val="00AE70FC"/>
    <w:rsid w:val="00B33AD7"/>
    <w:rsid w:val="00B35E22"/>
    <w:rsid w:val="00B37F58"/>
    <w:rsid w:val="00B422BB"/>
    <w:rsid w:val="00B432BE"/>
    <w:rsid w:val="00B43C91"/>
    <w:rsid w:val="00B75903"/>
    <w:rsid w:val="00B8253E"/>
    <w:rsid w:val="00BA07BD"/>
    <w:rsid w:val="00BA5D0E"/>
    <w:rsid w:val="00BB5E1F"/>
    <w:rsid w:val="00BC5EC3"/>
    <w:rsid w:val="00BC5FD3"/>
    <w:rsid w:val="00BC6956"/>
    <w:rsid w:val="00BE3BF2"/>
    <w:rsid w:val="00BE4DE5"/>
    <w:rsid w:val="00BE535B"/>
    <w:rsid w:val="00BE5B84"/>
    <w:rsid w:val="00BF35BB"/>
    <w:rsid w:val="00C049DC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2593"/>
    <w:rsid w:val="00D25A6A"/>
    <w:rsid w:val="00D26F10"/>
    <w:rsid w:val="00D34B1C"/>
    <w:rsid w:val="00D733C4"/>
    <w:rsid w:val="00D73DEB"/>
    <w:rsid w:val="00D77A5F"/>
    <w:rsid w:val="00D8125B"/>
    <w:rsid w:val="00D864BD"/>
    <w:rsid w:val="00DA675B"/>
    <w:rsid w:val="00DC2A78"/>
    <w:rsid w:val="00DD1F6B"/>
    <w:rsid w:val="00DE42F1"/>
    <w:rsid w:val="00DF7039"/>
    <w:rsid w:val="00E05E22"/>
    <w:rsid w:val="00E16233"/>
    <w:rsid w:val="00E20DCF"/>
    <w:rsid w:val="00E229BF"/>
    <w:rsid w:val="00E448AF"/>
    <w:rsid w:val="00E61B2C"/>
    <w:rsid w:val="00E64FBA"/>
    <w:rsid w:val="00E66D1C"/>
    <w:rsid w:val="00E75653"/>
    <w:rsid w:val="00E772B7"/>
    <w:rsid w:val="00E8343D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821F6"/>
    <w:rsid w:val="00F903C6"/>
    <w:rsid w:val="00F9462A"/>
    <w:rsid w:val="00F97A21"/>
    <w:rsid w:val="00FA19C3"/>
    <w:rsid w:val="00FA1EBA"/>
    <w:rsid w:val="00FA2CB7"/>
    <w:rsid w:val="00FA5538"/>
    <w:rsid w:val="00FA7432"/>
    <w:rsid w:val="00FB1E51"/>
    <w:rsid w:val="00FB2689"/>
    <w:rsid w:val="00FB2F02"/>
    <w:rsid w:val="00FB3453"/>
    <w:rsid w:val="00FB4158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/downloads/OFIW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0B30-F67C-4559-AE89-5E4ABFC5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4454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22</cp:revision>
  <dcterms:created xsi:type="dcterms:W3CDTF">2014-10-07T15:37:00Z</dcterms:created>
  <dcterms:modified xsi:type="dcterms:W3CDTF">2014-12-09T10:22:00Z</dcterms:modified>
</cp:coreProperties>
</file>